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DE" w:rsidRDefault="00337BDE" w:rsidP="00337BDE">
      <w:pPr>
        <w:jc w:val="center"/>
        <w:rPr>
          <w:b/>
          <w:bCs/>
          <w:color w:val="000000"/>
          <w:sz w:val="24"/>
        </w:rPr>
      </w:pPr>
      <w:r>
        <w:rPr>
          <w:rFonts w:hint="eastAsia"/>
          <w:b/>
          <w:bCs/>
          <w:color w:val="000000"/>
          <w:sz w:val="24"/>
        </w:rPr>
        <w:t>非同期光サンプリング式テラヘルツ時間領域分光法におけるタイミングジッターの抑制</w:t>
      </w:r>
    </w:p>
    <w:p w:rsidR="00337BDE" w:rsidRDefault="00337BDE" w:rsidP="00337BDE">
      <w:pPr>
        <w:rPr>
          <w:color w:val="000000"/>
          <w:sz w:val="18"/>
          <w:szCs w:val="21"/>
        </w:rPr>
      </w:pPr>
    </w:p>
    <w:p w:rsidR="00337BDE" w:rsidRDefault="00337BDE" w:rsidP="00337BDE">
      <w:pPr>
        <w:jc w:val="right"/>
        <w:rPr>
          <w:color w:val="000000"/>
          <w:sz w:val="18"/>
          <w:szCs w:val="21"/>
        </w:rPr>
      </w:pPr>
      <w:r w:rsidRPr="00F42C01">
        <w:rPr>
          <w:rFonts w:ascii="ＭＳ 明朝" w:hAnsi="ＭＳ 明朝" w:hint="eastAsia"/>
          <w:sz w:val="18"/>
          <w:szCs w:val="18"/>
        </w:rPr>
        <w:t>機械創造システム工学コース</w:t>
      </w:r>
      <w:r>
        <w:rPr>
          <w:rFonts w:hint="eastAsia"/>
          <w:color w:val="000000"/>
          <w:sz w:val="18"/>
          <w:szCs w:val="21"/>
        </w:rPr>
        <w:t xml:space="preserve">　市川　竜嗣</w:t>
      </w:r>
    </w:p>
    <w:p w:rsidR="00337BDE" w:rsidRDefault="00337BDE" w:rsidP="00337BDE">
      <w:pPr>
        <w:rPr>
          <w:color w:val="000000"/>
          <w:sz w:val="18"/>
          <w:szCs w:val="21"/>
        </w:rPr>
        <w:sectPr w:rsidR="00337BDE" w:rsidSect="003671D7">
          <w:headerReference w:type="default" r:id="rId7"/>
          <w:pgSz w:w="12240" w:h="15840" w:code="1"/>
          <w:pgMar w:top="1418" w:right="1134" w:bottom="1418" w:left="1134" w:header="567" w:footer="680" w:gutter="0"/>
          <w:cols w:space="720"/>
          <w:noEndnote/>
          <w:docGrid w:linePitch="286"/>
        </w:sectPr>
      </w:pPr>
    </w:p>
    <w:p w:rsidR="00337BDE" w:rsidRDefault="00337BDE" w:rsidP="00337BDE">
      <w:pPr>
        <w:rPr>
          <w:color w:val="000000"/>
          <w:sz w:val="18"/>
          <w:szCs w:val="21"/>
        </w:rPr>
      </w:pPr>
    </w:p>
    <w:p w:rsidR="00337BDE" w:rsidRDefault="00337BDE" w:rsidP="00337BDE">
      <w:pPr>
        <w:rPr>
          <w:color w:val="000000"/>
          <w:sz w:val="18"/>
          <w:szCs w:val="18"/>
        </w:rPr>
        <w:sectPr w:rsidR="00337BDE" w:rsidSect="003671D7">
          <w:type w:val="continuous"/>
          <w:pgSz w:w="12240" w:h="15840"/>
          <w:pgMar w:top="1418" w:right="1134" w:bottom="1418" w:left="1134" w:header="720" w:footer="720" w:gutter="0"/>
          <w:cols w:num="2" w:space="425"/>
          <w:noEndnote/>
        </w:sectPr>
      </w:pPr>
    </w:p>
    <w:p w:rsidR="00337BDE" w:rsidRDefault="00337BDE" w:rsidP="00337BDE">
      <w:pPr>
        <w:rPr>
          <w:color w:val="000000"/>
          <w:sz w:val="18"/>
          <w:szCs w:val="18"/>
        </w:rPr>
      </w:pPr>
      <w:r>
        <w:rPr>
          <w:rFonts w:eastAsia="ＭＳ ゴシック" w:hint="eastAsia"/>
          <w:color w:val="000000"/>
          <w:sz w:val="18"/>
          <w:szCs w:val="18"/>
        </w:rPr>
        <w:lastRenderedPageBreak/>
        <w:t>１．イントロダクション</w:t>
      </w:r>
    </w:p>
    <w:p w:rsidR="00337BDE" w:rsidRPr="001B2704" w:rsidRDefault="00337BDE" w:rsidP="00337BDE">
      <w:pPr>
        <w:rPr>
          <w:rFonts w:ascii="Times New Roman" w:hAnsi="Times New Roman"/>
          <w:color w:val="000000"/>
          <w:sz w:val="18"/>
          <w:szCs w:val="18"/>
        </w:rPr>
      </w:pPr>
      <w:r>
        <w:rPr>
          <w:rFonts w:ascii="Times New Roman" w:hAnsi="Times New Roman" w:hint="eastAsia"/>
          <w:color w:val="000000"/>
          <w:sz w:val="18"/>
          <w:szCs w:val="18"/>
        </w:rPr>
        <w:t xml:space="preserve">　</w:t>
      </w:r>
      <w:r w:rsidRPr="001B2704">
        <w:rPr>
          <w:rFonts w:ascii="Times New Roman" w:hAnsi="Times New Roman"/>
          <w:color w:val="000000"/>
          <w:sz w:val="18"/>
          <w:szCs w:val="18"/>
        </w:rPr>
        <w:t>近年，自動車の排気ガスを始めとした大気汚染やオゾン層破壊などの環境問題を解明する上で，大気の化学組成を知りその生成消滅に関わる多様な化学反応を追跡可能なガス分析法が必要とされている．従来のガスクロマトグラフィ</w:t>
      </w:r>
      <w:r w:rsidRPr="001B2704">
        <w:rPr>
          <w:rFonts w:ascii="Times New Roman" w:hAnsi="Times New Roman" w:hint="eastAsia"/>
          <w:color w:val="000000"/>
          <w:sz w:val="18"/>
          <w:szCs w:val="18"/>
        </w:rPr>
        <w:t>や赤外吸収分光法といった手法では，大気中に存在するエアロゾルの影響により前処理が必要であり，大気中のガスを「ありのままの状態」で測定することは困難であった．テラヘルツ（</w:t>
      </w:r>
      <w:r w:rsidRPr="001B2704">
        <w:rPr>
          <w:rFonts w:ascii="Times New Roman" w:hAnsi="Times New Roman"/>
          <w:color w:val="000000"/>
          <w:sz w:val="18"/>
          <w:szCs w:val="18"/>
        </w:rPr>
        <w:t>THz</w:t>
      </w:r>
      <w:r w:rsidRPr="001B2704">
        <w:rPr>
          <w:rFonts w:ascii="Times New Roman" w:hAnsi="Times New Roman" w:hint="eastAsia"/>
          <w:color w:val="000000"/>
          <w:sz w:val="18"/>
          <w:szCs w:val="18"/>
        </w:rPr>
        <w:t>）領域（周波数</w:t>
      </w:r>
      <w:r w:rsidRPr="001B2704">
        <w:rPr>
          <w:rFonts w:ascii="Times New Roman" w:hAnsi="Times New Roman"/>
          <w:color w:val="000000"/>
          <w:sz w:val="18"/>
          <w:szCs w:val="18"/>
        </w:rPr>
        <w:t>0.1</w:t>
      </w:r>
      <w:r w:rsidRPr="001B2704">
        <w:rPr>
          <w:rFonts w:ascii="Times New Roman" w:hAnsi="Times New Roman" w:hint="eastAsia"/>
          <w:color w:val="000000"/>
          <w:sz w:val="18"/>
          <w:szCs w:val="18"/>
        </w:rPr>
        <w:t>～</w:t>
      </w:r>
      <w:r w:rsidRPr="001B2704">
        <w:rPr>
          <w:rFonts w:ascii="Times New Roman" w:hAnsi="Times New Roman"/>
          <w:color w:val="000000"/>
          <w:sz w:val="18"/>
          <w:szCs w:val="18"/>
        </w:rPr>
        <w:t>10 THz</w:t>
      </w:r>
      <w:r w:rsidRPr="001B2704">
        <w:rPr>
          <w:rFonts w:ascii="Times New Roman" w:hAnsi="Times New Roman" w:hint="eastAsia"/>
          <w:color w:val="000000"/>
          <w:sz w:val="18"/>
          <w:szCs w:val="18"/>
        </w:rPr>
        <w:t>，波長：</w:t>
      </w:r>
      <w:r w:rsidRPr="001B2704">
        <w:rPr>
          <w:rFonts w:ascii="Times New Roman" w:hAnsi="Times New Roman"/>
          <w:color w:val="000000"/>
          <w:sz w:val="18"/>
          <w:szCs w:val="18"/>
        </w:rPr>
        <w:t>30</w:t>
      </w:r>
      <w:r w:rsidRPr="001B2704">
        <w:rPr>
          <w:rFonts w:ascii="Times New Roman" w:hAnsi="Times New Roman" w:hint="eastAsia"/>
          <w:color w:val="000000"/>
          <w:sz w:val="18"/>
          <w:szCs w:val="18"/>
        </w:rPr>
        <w:t>～</w:t>
      </w:r>
      <w:r w:rsidRPr="001B2704">
        <w:rPr>
          <w:rFonts w:ascii="Times New Roman" w:hAnsi="Times New Roman"/>
          <w:color w:val="000000"/>
          <w:sz w:val="18"/>
          <w:szCs w:val="18"/>
        </w:rPr>
        <w:t xml:space="preserve">3000 </w:t>
      </w:r>
      <w:proofErr w:type="spellStart"/>
      <w:r w:rsidRPr="001B2704">
        <w:rPr>
          <w:rFonts w:ascii="Times New Roman" w:hAnsi="Times New Roman"/>
          <w:color w:val="000000"/>
          <w:sz w:val="18"/>
          <w:szCs w:val="18"/>
        </w:rPr>
        <w:t>μm</w:t>
      </w:r>
      <w:proofErr w:type="spellEnd"/>
      <w:r w:rsidRPr="001B2704">
        <w:rPr>
          <w:rFonts w:ascii="Times New Roman" w:hAnsi="Times New Roman" w:hint="eastAsia"/>
          <w:color w:val="000000"/>
          <w:sz w:val="18"/>
          <w:szCs w:val="18"/>
        </w:rPr>
        <w:t>）</w:t>
      </w:r>
      <w:r w:rsidRPr="001B2704">
        <w:rPr>
          <w:rFonts w:ascii="Times New Roman" w:hAnsi="Times New Roman"/>
          <w:color w:val="000000"/>
          <w:sz w:val="18"/>
          <w:szCs w:val="18"/>
        </w:rPr>
        <w:t xml:space="preserve"> </w:t>
      </w:r>
      <w:r w:rsidRPr="001B2704">
        <w:rPr>
          <w:rFonts w:ascii="Times New Roman" w:hAnsi="Times New Roman" w:hint="eastAsia"/>
          <w:color w:val="000000"/>
          <w:sz w:val="18"/>
          <w:szCs w:val="18"/>
        </w:rPr>
        <w:t>は，気体分子の回転遷移に伴う吸収スペクトルが現れる特徴的な周波数帯である．また，粒子径と</w:t>
      </w:r>
      <w:r w:rsidRPr="001B2704">
        <w:rPr>
          <w:rFonts w:ascii="Times New Roman" w:hAnsi="Times New Roman"/>
          <w:color w:val="000000"/>
          <w:sz w:val="18"/>
          <w:szCs w:val="18"/>
        </w:rPr>
        <w:t>THz</w:t>
      </w:r>
      <w:r w:rsidRPr="001B2704">
        <w:rPr>
          <w:rFonts w:ascii="Times New Roman" w:hAnsi="Times New Roman" w:hint="eastAsia"/>
          <w:color w:val="000000"/>
          <w:sz w:val="18"/>
          <w:szCs w:val="18"/>
        </w:rPr>
        <w:t>波長との関連からエアロゾル</w:t>
      </w:r>
      <w:bookmarkStart w:id="0" w:name="_GoBack"/>
      <w:bookmarkEnd w:id="0"/>
      <w:r w:rsidRPr="001B2704">
        <w:rPr>
          <w:rFonts w:ascii="Times New Roman" w:hAnsi="Times New Roman" w:hint="eastAsia"/>
          <w:color w:val="000000"/>
          <w:sz w:val="18"/>
          <w:szCs w:val="18"/>
        </w:rPr>
        <w:t>等大気微粒子の影響を受けにくいため，大気ガスを「ありのままの状態」で測定できるガス分析法として注目されている．しかし，</w:t>
      </w:r>
      <w:r w:rsidRPr="001B2704">
        <w:rPr>
          <w:rFonts w:ascii="Times New Roman" w:hAnsi="Times New Roman"/>
          <w:color w:val="000000"/>
          <w:sz w:val="18"/>
          <w:szCs w:val="18"/>
        </w:rPr>
        <w:t>THz</w:t>
      </w:r>
      <w:r w:rsidRPr="001B2704">
        <w:rPr>
          <w:rFonts w:ascii="Times New Roman" w:hAnsi="Times New Roman" w:hint="eastAsia"/>
          <w:color w:val="000000"/>
          <w:sz w:val="18"/>
          <w:szCs w:val="18"/>
        </w:rPr>
        <w:t>領域にひしめき合うように存在する大気分子を詳細に識別し，定量的に評価するためには，きわめて高い周波数分解能とスペクトル確度，そして広帯域スペクトルをカバー可能な</w:t>
      </w:r>
      <w:r w:rsidRPr="001B2704">
        <w:rPr>
          <w:rFonts w:ascii="Times New Roman" w:hAnsi="Times New Roman"/>
          <w:color w:val="000000"/>
          <w:sz w:val="18"/>
          <w:szCs w:val="18"/>
        </w:rPr>
        <w:t>THz</w:t>
      </w:r>
      <w:r w:rsidRPr="001B2704">
        <w:rPr>
          <w:rFonts w:ascii="Times New Roman" w:hAnsi="Times New Roman" w:hint="eastAsia"/>
          <w:color w:val="000000"/>
          <w:sz w:val="18"/>
          <w:szCs w:val="18"/>
        </w:rPr>
        <w:t>分光法が求められている．</w:t>
      </w:r>
    </w:p>
    <w:p w:rsidR="00337BDE" w:rsidRPr="001B2704" w:rsidRDefault="00337BDE" w:rsidP="00337BDE">
      <w:pPr>
        <w:rPr>
          <w:rFonts w:ascii="Times New Roman" w:hAnsi="Times New Roman"/>
          <w:color w:val="000000"/>
          <w:sz w:val="18"/>
          <w:szCs w:val="18"/>
        </w:rPr>
      </w:pPr>
      <w:r>
        <w:rPr>
          <w:rFonts w:ascii="Times New Roman" w:hAnsi="Times New Roman" w:hint="eastAsia"/>
          <w:color w:val="000000"/>
          <w:sz w:val="18"/>
          <w:szCs w:val="18"/>
        </w:rPr>
        <w:t xml:space="preserve">　</w:t>
      </w:r>
      <w:r w:rsidRPr="001B2704">
        <w:rPr>
          <w:rFonts w:ascii="Times New Roman" w:hAnsi="Times New Roman" w:hint="eastAsia"/>
          <w:color w:val="000000"/>
          <w:sz w:val="18"/>
          <w:szCs w:val="18"/>
        </w:rPr>
        <w:t>本研究では，上記の</w:t>
      </w:r>
      <w:r w:rsidRPr="001B2704">
        <w:rPr>
          <w:rFonts w:ascii="Times New Roman" w:hAnsi="Times New Roman"/>
          <w:color w:val="000000"/>
          <w:sz w:val="18"/>
          <w:szCs w:val="18"/>
        </w:rPr>
        <w:t>3</w:t>
      </w:r>
      <w:r w:rsidRPr="001B2704">
        <w:rPr>
          <w:rFonts w:ascii="Times New Roman" w:hAnsi="Times New Roman" w:hint="eastAsia"/>
          <w:color w:val="000000"/>
          <w:sz w:val="18"/>
          <w:szCs w:val="18"/>
        </w:rPr>
        <w:t>条件を満たす可能性のある非同期光サンプリング式</w:t>
      </w:r>
      <w:r w:rsidRPr="001B2704">
        <w:rPr>
          <w:rFonts w:ascii="Times New Roman" w:hAnsi="Times New Roman"/>
          <w:color w:val="000000"/>
          <w:sz w:val="18"/>
          <w:szCs w:val="18"/>
        </w:rPr>
        <w:t>THz</w:t>
      </w:r>
      <w:r w:rsidRPr="001B2704">
        <w:rPr>
          <w:rFonts w:ascii="Times New Roman" w:hAnsi="Times New Roman" w:hint="eastAsia"/>
          <w:color w:val="000000"/>
          <w:sz w:val="18"/>
          <w:szCs w:val="18"/>
        </w:rPr>
        <w:t>時間領域分光法（</w:t>
      </w:r>
      <w:r w:rsidRPr="001B2704">
        <w:rPr>
          <w:rFonts w:ascii="Times New Roman" w:hAnsi="Times New Roman"/>
          <w:color w:val="000000"/>
          <w:sz w:val="18"/>
          <w:szCs w:val="18"/>
        </w:rPr>
        <w:t>ASOPS-THz-TDS</w:t>
      </w:r>
      <w:r w:rsidRPr="001B2704">
        <w:rPr>
          <w:rFonts w:ascii="Times New Roman" w:hAnsi="Times New Roman" w:hint="eastAsia"/>
          <w:color w:val="000000"/>
          <w:sz w:val="18"/>
          <w:szCs w:val="18"/>
        </w:rPr>
        <w:t>）において，スペクトル分解能とスペクトル確度を制限すると考えられるレーザー・タイミングジッター</w:t>
      </w:r>
      <w:r w:rsidRPr="001B2704">
        <w:rPr>
          <w:rFonts w:ascii="Times New Roman" w:hAnsi="Times New Roman" w:hint="eastAsia"/>
          <w:sz w:val="18"/>
        </w:rPr>
        <w:t>の抑制を試みた．</w:t>
      </w:r>
      <w:r w:rsidRPr="001B2704" w:rsidDel="008D5A99">
        <w:rPr>
          <w:rFonts w:ascii="Times New Roman" w:hAnsi="Times New Roman"/>
          <w:sz w:val="18"/>
        </w:rPr>
        <w:t xml:space="preserve"> </w:t>
      </w:r>
    </w:p>
    <w:p w:rsidR="00337BDE" w:rsidRPr="000D6C24" w:rsidRDefault="00337BDE" w:rsidP="00337BDE">
      <w:pPr>
        <w:rPr>
          <w:color w:val="000000"/>
          <w:sz w:val="18"/>
          <w:szCs w:val="18"/>
        </w:rPr>
      </w:pPr>
    </w:p>
    <w:p w:rsidR="00337BDE" w:rsidRPr="0000091B" w:rsidRDefault="00337BDE" w:rsidP="00337BDE">
      <w:pPr>
        <w:rPr>
          <w:color w:val="000000"/>
          <w:sz w:val="18"/>
          <w:szCs w:val="18"/>
          <w:vertAlign w:val="superscript"/>
        </w:rPr>
      </w:pPr>
      <w:r>
        <w:rPr>
          <w:rFonts w:eastAsia="ＭＳ ゴシック" w:hint="eastAsia"/>
          <w:color w:val="000000"/>
          <w:sz w:val="18"/>
          <w:szCs w:val="18"/>
        </w:rPr>
        <w:t>２．</w:t>
      </w:r>
      <w:r w:rsidRPr="0058773A">
        <w:rPr>
          <w:rFonts w:ascii="ＭＳ ゴシック" w:eastAsia="ＭＳ ゴシック" w:hAnsi="ＭＳ ゴシック" w:hint="eastAsia"/>
          <w:color w:val="000000"/>
          <w:sz w:val="18"/>
          <w:szCs w:val="18"/>
        </w:rPr>
        <w:t>非同期光サンプリング式THz時間領域分光法（ASOPS-THz-TDS）</w:t>
      </w:r>
      <w:r>
        <w:rPr>
          <w:rFonts w:ascii="Times New Roman" w:eastAsia="ＭＳ ゴシック" w:hAnsi="Times New Roman" w:hint="eastAsia"/>
          <w:color w:val="000000"/>
          <w:sz w:val="18"/>
          <w:szCs w:val="18"/>
          <w:vertAlign w:val="superscript"/>
        </w:rPr>
        <w:t xml:space="preserve">1 </w:t>
      </w:r>
      <w:r w:rsidRPr="0000091B">
        <w:rPr>
          <w:rFonts w:ascii="Times New Roman" w:eastAsia="ＭＳ ゴシック" w:hAnsi="Times New Roman"/>
          <w:color w:val="000000"/>
          <w:sz w:val="18"/>
          <w:szCs w:val="18"/>
          <w:vertAlign w:val="superscript"/>
        </w:rPr>
        <w:t>)</w:t>
      </w:r>
      <w:r>
        <w:rPr>
          <w:rFonts w:ascii="Times New Roman" w:eastAsia="ＭＳ ゴシック" w:hAnsi="Times New Roman" w:hint="eastAsia"/>
          <w:color w:val="000000"/>
          <w:sz w:val="18"/>
          <w:szCs w:val="18"/>
          <w:vertAlign w:val="superscript"/>
        </w:rPr>
        <w:t xml:space="preserve"> </w:t>
      </w:r>
    </w:p>
    <w:p w:rsidR="00337BDE" w:rsidRDefault="00337BDE" w:rsidP="00337BDE">
      <w:pPr>
        <w:rPr>
          <w:rFonts w:ascii="Times New Roman" w:hAnsi="Times New Roman"/>
          <w:color w:val="000000"/>
          <w:sz w:val="18"/>
          <w:szCs w:val="18"/>
        </w:rPr>
      </w:pPr>
      <w:r>
        <w:rPr>
          <w:rFonts w:hint="eastAsia"/>
          <w:color w:val="000000"/>
          <w:sz w:val="18"/>
          <w:szCs w:val="18"/>
        </w:rPr>
        <w:t xml:space="preserve">　</w:t>
      </w:r>
      <w:r w:rsidRPr="00E50738">
        <w:rPr>
          <w:rFonts w:ascii="Times New Roman" w:hAnsi="Times New Roman"/>
          <w:color w:val="000000"/>
          <w:sz w:val="18"/>
          <w:szCs w:val="18"/>
        </w:rPr>
        <w:t>図</w:t>
      </w:r>
      <w:r w:rsidR="009F058F">
        <w:rPr>
          <w:rFonts w:ascii="Times New Roman" w:hAnsi="Times New Roman"/>
          <w:color w:val="000000"/>
          <w:sz w:val="18"/>
          <w:szCs w:val="18"/>
        </w:rPr>
        <w:t>1</w:t>
      </w:r>
      <w:r w:rsidRPr="00E50738">
        <w:rPr>
          <w:rFonts w:ascii="Times New Roman" w:hAnsi="Times New Roman"/>
          <w:color w:val="000000"/>
          <w:sz w:val="18"/>
          <w:szCs w:val="18"/>
        </w:rPr>
        <w:t>に</w:t>
      </w:r>
      <w:r w:rsidRPr="00E50738">
        <w:rPr>
          <w:rFonts w:ascii="Times New Roman" w:hAnsi="Times New Roman"/>
          <w:color w:val="000000"/>
          <w:sz w:val="18"/>
          <w:szCs w:val="18"/>
        </w:rPr>
        <w:t>ASOPS-THz-TDS</w:t>
      </w:r>
      <w:r w:rsidRPr="00E50738">
        <w:rPr>
          <w:rFonts w:ascii="Times New Roman" w:hAnsi="Times New Roman"/>
          <w:color w:val="000000"/>
          <w:sz w:val="18"/>
          <w:szCs w:val="18"/>
        </w:rPr>
        <w:t>の</w:t>
      </w:r>
      <w:r>
        <w:rPr>
          <w:rFonts w:ascii="Times New Roman" w:hAnsi="Times New Roman" w:hint="eastAsia"/>
          <w:color w:val="000000"/>
          <w:sz w:val="18"/>
          <w:szCs w:val="18"/>
        </w:rPr>
        <w:t>装置構成及び</w:t>
      </w:r>
      <w:r w:rsidRPr="00E50738">
        <w:rPr>
          <w:rFonts w:ascii="Times New Roman" w:hAnsi="Times New Roman"/>
          <w:color w:val="000000"/>
          <w:sz w:val="18"/>
          <w:szCs w:val="18"/>
        </w:rPr>
        <w:t>タイミングチャートを示す．レーザー</w:t>
      </w:r>
      <w:r>
        <w:rPr>
          <w:rFonts w:ascii="Times New Roman" w:hAnsi="Times New Roman" w:hint="eastAsia"/>
          <w:color w:val="000000"/>
          <w:sz w:val="18"/>
          <w:szCs w:val="18"/>
        </w:rPr>
        <w:t>A</w:t>
      </w:r>
      <w:r>
        <w:rPr>
          <w:rFonts w:ascii="Times New Roman" w:hAnsi="Times New Roman" w:hint="eastAsia"/>
          <w:color w:val="000000"/>
          <w:sz w:val="18"/>
          <w:szCs w:val="18"/>
        </w:rPr>
        <w:t>とレーザー</w:t>
      </w:r>
      <w:r>
        <w:rPr>
          <w:rFonts w:ascii="Times New Roman" w:hAnsi="Times New Roman" w:hint="eastAsia"/>
          <w:color w:val="000000"/>
          <w:sz w:val="18"/>
          <w:szCs w:val="18"/>
        </w:rPr>
        <w:t>B</w:t>
      </w:r>
      <w:r>
        <w:rPr>
          <w:rFonts w:ascii="Times New Roman" w:hAnsi="Times New Roman" w:hint="eastAsia"/>
          <w:color w:val="000000"/>
          <w:sz w:val="18"/>
          <w:szCs w:val="18"/>
        </w:rPr>
        <w:t>の</w:t>
      </w:r>
      <w:r w:rsidRPr="00E50738">
        <w:rPr>
          <w:rFonts w:ascii="Times New Roman" w:hAnsi="Times New Roman"/>
          <w:color w:val="000000"/>
          <w:sz w:val="18"/>
          <w:szCs w:val="18"/>
        </w:rPr>
        <w:t>モード同期周波数を</w:t>
      </w:r>
      <w:r w:rsidRPr="00E50738">
        <w:rPr>
          <w:rFonts w:ascii="Times New Roman" w:hAnsi="Times New Roman"/>
          <w:color w:val="000000"/>
          <w:sz w:val="18"/>
          <w:szCs w:val="18"/>
        </w:rPr>
        <w:t>f</w:t>
      </w:r>
      <w:r w:rsidRPr="00E50738">
        <w:rPr>
          <w:rFonts w:ascii="Times New Roman" w:hAnsi="Times New Roman"/>
          <w:color w:val="000000"/>
          <w:sz w:val="18"/>
          <w:szCs w:val="18"/>
          <w:vertAlign w:val="subscript"/>
        </w:rPr>
        <w:t>rep1</w:t>
      </w:r>
      <w:r w:rsidRPr="00E50738">
        <w:rPr>
          <w:rFonts w:ascii="Times New Roman" w:hAnsi="Times New Roman"/>
          <w:color w:val="000000"/>
          <w:sz w:val="18"/>
          <w:szCs w:val="18"/>
        </w:rPr>
        <w:t xml:space="preserve"> , f</w:t>
      </w:r>
      <w:r w:rsidRPr="00E50738">
        <w:rPr>
          <w:rFonts w:ascii="Times New Roman" w:hAnsi="Times New Roman"/>
          <w:color w:val="000000"/>
          <w:sz w:val="18"/>
          <w:szCs w:val="18"/>
          <w:vertAlign w:val="subscript"/>
        </w:rPr>
        <w:t>rep2</w:t>
      </w:r>
      <w:r w:rsidRPr="00E50738">
        <w:rPr>
          <w:rFonts w:ascii="Times New Roman" w:hAnsi="Times New Roman"/>
          <w:color w:val="000000"/>
          <w:sz w:val="18"/>
          <w:szCs w:val="18"/>
        </w:rPr>
        <w:t>とする．この時，</w:t>
      </w:r>
      <w:r w:rsidRPr="00E50738">
        <w:rPr>
          <w:rFonts w:ascii="Times New Roman" w:hAnsi="Times New Roman"/>
          <w:color w:val="000000"/>
          <w:sz w:val="18"/>
          <w:szCs w:val="18"/>
        </w:rPr>
        <w:t>f</w:t>
      </w:r>
      <w:r w:rsidRPr="00E50738">
        <w:rPr>
          <w:rFonts w:ascii="Times New Roman" w:hAnsi="Times New Roman"/>
          <w:color w:val="000000"/>
          <w:sz w:val="18"/>
          <w:szCs w:val="18"/>
          <w:vertAlign w:val="subscript"/>
        </w:rPr>
        <w:t>rep1</w:t>
      </w:r>
      <w:r w:rsidRPr="00E50738">
        <w:rPr>
          <w:rFonts w:ascii="Times New Roman" w:hAnsi="Times New Roman"/>
          <w:color w:val="000000"/>
          <w:sz w:val="18"/>
          <w:szCs w:val="18"/>
        </w:rPr>
        <w:t xml:space="preserve"> , f</w:t>
      </w:r>
      <w:r w:rsidRPr="00E50738">
        <w:rPr>
          <w:rFonts w:ascii="Times New Roman" w:hAnsi="Times New Roman"/>
          <w:color w:val="000000"/>
          <w:sz w:val="18"/>
          <w:szCs w:val="18"/>
          <w:vertAlign w:val="subscript"/>
        </w:rPr>
        <w:t>rep2</w:t>
      </w:r>
      <w:r w:rsidRPr="00E50738">
        <w:rPr>
          <w:rFonts w:ascii="Times New Roman" w:hAnsi="Times New Roman"/>
          <w:color w:val="000000"/>
          <w:sz w:val="18"/>
          <w:szCs w:val="18"/>
        </w:rPr>
        <w:t>がわずかに異なるように制御することにより，</w:t>
      </w:r>
      <w:proofErr w:type="spellStart"/>
      <w:r w:rsidRPr="00E50738">
        <w:rPr>
          <w:rFonts w:ascii="Times New Roman" w:hAnsi="Times New Roman"/>
          <w:color w:val="000000"/>
          <w:sz w:val="18"/>
          <w:szCs w:val="18"/>
        </w:rPr>
        <w:t>Δf</w:t>
      </w:r>
      <w:proofErr w:type="spellEnd"/>
      <w:r w:rsidRPr="00E50738">
        <w:rPr>
          <w:rFonts w:ascii="Times New Roman" w:hAnsi="Times New Roman"/>
          <w:color w:val="000000"/>
          <w:sz w:val="18"/>
          <w:szCs w:val="18"/>
        </w:rPr>
        <w:t xml:space="preserve"> = f</w:t>
      </w:r>
      <w:r w:rsidRPr="00E50738">
        <w:rPr>
          <w:rFonts w:ascii="Times New Roman" w:hAnsi="Times New Roman"/>
          <w:color w:val="000000"/>
          <w:sz w:val="18"/>
          <w:szCs w:val="18"/>
          <w:vertAlign w:val="subscript"/>
        </w:rPr>
        <w:t>rep1</w:t>
      </w:r>
      <w:r w:rsidRPr="00E50738">
        <w:rPr>
          <w:rFonts w:ascii="Times New Roman" w:hAnsi="Times New Roman"/>
          <w:color w:val="000000"/>
          <w:sz w:val="18"/>
          <w:szCs w:val="18"/>
        </w:rPr>
        <w:t xml:space="preserve"> – f</w:t>
      </w:r>
      <w:r w:rsidRPr="00E50738">
        <w:rPr>
          <w:rFonts w:ascii="Times New Roman" w:hAnsi="Times New Roman"/>
          <w:color w:val="000000"/>
          <w:sz w:val="18"/>
          <w:szCs w:val="18"/>
          <w:vertAlign w:val="subscript"/>
        </w:rPr>
        <w:t>rep2</w:t>
      </w:r>
      <w:r w:rsidRPr="00E50738">
        <w:rPr>
          <w:rFonts w:ascii="Times New Roman" w:hAnsi="Times New Roman"/>
          <w:color w:val="000000"/>
          <w:sz w:val="18"/>
          <w:szCs w:val="18"/>
        </w:rPr>
        <w:t>は一定の値</w:t>
      </w:r>
      <w:r>
        <w:rPr>
          <w:rFonts w:ascii="Times New Roman" w:hAnsi="Times New Roman" w:hint="eastAsia"/>
          <w:color w:val="000000"/>
          <w:sz w:val="18"/>
          <w:szCs w:val="18"/>
        </w:rPr>
        <w:t>をとる．この結果，</w:t>
      </w:r>
      <w:r>
        <w:rPr>
          <w:rFonts w:ascii="Times New Roman" w:hAnsi="Times New Roman" w:hint="eastAsia"/>
          <w:color w:val="000000"/>
          <w:sz w:val="18"/>
          <w:szCs w:val="18"/>
        </w:rPr>
        <w:t>THz</w:t>
      </w:r>
      <w:r>
        <w:rPr>
          <w:rFonts w:ascii="Times New Roman" w:hAnsi="Times New Roman" w:hint="eastAsia"/>
          <w:color w:val="000000"/>
          <w:sz w:val="18"/>
          <w:szCs w:val="18"/>
        </w:rPr>
        <w:t>パルスと検出パルスは</w:t>
      </w:r>
      <w:r>
        <w:rPr>
          <w:rFonts w:ascii="Times New Roman" w:hAnsi="Times New Roman" w:hint="eastAsia"/>
          <w:color w:val="000000"/>
          <w:sz w:val="18"/>
          <w:szCs w:val="18"/>
        </w:rPr>
        <w:t>1</w:t>
      </w:r>
      <w:r>
        <w:rPr>
          <w:rFonts w:ascii="Times New Roman" w:hAnsi="Times New Roman" w:hint="eastAsia"/>
          <w:color w:val="000000"/>
          <w:sz w:val="18"/>
          <w:szCs w:val="18"/>
        </w:rPr>
        <w:t>周期ごとに</w:t>
      </w:r>
      <w:r w:rsidRPr="001A6E60">
        <w:rPr>
          <w:rFonts w:ascii="Times New Roman" w:hAnsi="Times New Roman"/>
          <w:color w:val="000000"/>
          <w:sz w:val="18"/>
          <w:szCs w:val="18"/>
        </w:rPr>
        <w:t xml:space="preserve">s = </w:t>
      </w:r>
      <w:proofErr w:type="spellStart"/>
      <w:r w:rsidRPr="001A6E60">
        <w:rPr>
          <w:rFonts w:ascii="Times New Roman" w:hAnsi="Times New Roman"/>
          <w:color w:val="000000"/>
          <w:sz w:val="18"/>
          <w:szCs w:val="18"/>
        </w:rPr>
        <w:t>Δf</w:t>
      </w:r>
      <w:proofErr w:type="spellEnd"/>
      <w:r w:rsidRPr="001A6E60">
        <w:rPr>
          <w:rFonts w:ascii="Times New Roman" w:hAnsi="Times New Roman"/>
          <w:color w:val="000000"/>
          <w:sz w:val="18"/>
          <w:szCs w:val="18"/>
        </w:rPr>
        <w:t xml:space="preserve"> / ( f</w:t>
      </w:r>
      <w:r w:rsidRPr="00C83F20">
        <w:rPr>
          <w:rFonts w:ascii="Times New Roman" w:hAnsi="Times New Roman"/>
          <w:color w:val="000000"/>
          <w:sz w:val="18"/>
          <w:szCs w:val="18"/>
          <w:vertAlign w:val="subscript"/>
        </w:rPr>
        <w:t>rep1</w:t>
      </w:r>
      <w:r w:rsidRPr="001A6E60">
        <w:rPr>
          <w:rFonts w:ascii="Times New Roman" w:hAnsi="Times New Roman"/>
          <w:color w:val="000000"/>
          <w:sz w:val="18"/>
          <w:szCs w:val="18"/>
        </w:rPr>
        <w:t xml:space="preserve"> ×</w:t>
      </w:r>
      <w:r>
        <w:rPr>
          <w:rFonts w:ascii="Times New Roman" w:hAnsi="Times New Roman" w:hint="eastAsia"/>
          <w:color w:val="000000"/>
          <w:sz w:val="18"/>
          <w:szCs w:val="18"/>
        </w:rPr>
        <w:t xml:space="preserve"> </w:t>
      </w:r>
      <w:r w:rsidRPr="001A6E60">
        <w:rPr>
          <w:rFonts w:ascii="Times New Roman" w:hAnsi="Times New Roman"/>
          <w:color w:val="000000"/>
          <w:sz w:val="18"/>
          <w:szCs w:val="18"/>
        </w:rPr>
        <w:t>f</w:t>
      </w:r>
      <w:r w:rsidRPr="00C83F20">
        <w:rPr>
          <w:rFonts w:ascii="Times New Roman" w:hAnsi="Times New Roman"/>
          <w:color w:val="000000"/>
          <w:sz w:val="18"/>
          <w:szCs w:val="18"/>
          <w:vertAlign w:val="subscript"/>
        </w:rPr>
        <w:t>rep</w:t>
      </w:r>
      <w:r w:rsidRPr="00CA7F2F">
        <w:rPr>
          <w:rFonts w:ascii="Times New Roman" w:hAnsi="Times New Roman"/>
          <w:color w:val="000000"/>
          <w:sz w:val="18"/>
          <w:szCs w:val="18"/>
          <w:vertAlign w:val="subscript"/>
        </w:rPr>
        <w:t>2</w:t>
      </w:r>
      <w:r w:rsidRPr="001A6E60">
        <w:rPr>
          <w:rFonts w:ascii="Times New Roman" w:hAnsi="Times New Roman"/>
          <w:color w:val="000000"/>
          <w:sz w:val="18"/>
          <w:szCs w:val="18"/>
        </w:rPr>
        <w:t xml:space="preserve"> ) </w:t>
      </w:r>
      <w:r>
        <w:rPr>
          <w:rFonts w:ascii="Times New Roman" w:hAnsi="Times New Roman" w:hint="eastAsia"/>
          <w:color w:val="000000"/>
          <w:sz w:val="18"/>
          <w:szCs w:val="18"/>
        </w:rPr>
        <w:t>だけずれていき，高速サンプリングが可能となる．そして，得られた</w:t>
      </w:r>
      <w:r>
        <w:rPr>
          <w:rFonts w:ascii="Times New Roman" w:hAnsi="Times New Roman" w:hint="eastAsia"/>
          <w:color w:val="000000"/>
          <w:sz w:val="18"/>
          <w:szCs w:val="18"/>
        </w:rPr>
        <w:t>THz</w:t>
      </w:r>
      <w:r>
        <w:rPr>
          <w:rFonts w:ascii="Times New Roman" w:hAnsi="Times New Roman" w:hint="eastAsia"/>
          <w:color w:val="000000"/>
          <w:sz w:val="18"/>
          <w:szCs w:val="18"/>
        </w:rPr>
        <w:t>パルスは時間スケール拡大率</w:t>
      </w:r>
      <w:r>
        <w:rPr>
          <w:rFonts w:ascii="Times New Roman" w:hAnsi="Times New Roman" w:hint="eastAsia"/>
          <w:color w:val="000000"/>
          <w:sz w:val="18"/>
          <w:szCs w:val="18"/>
        </w:rPr>
        <w:t xml:space="preserve">n = </w:t>
      </w:r>
      <w:r w:rsidRPr="001A6E60">
        <w:rPr>
          <w:rFonts w:ascii="Times New Roman" w:hAnsi="Times New Roman"/>
          <w:color w:val="000000"/>
          <w:sz w:val="18"/>
          <w:szCs w:val="18"/>
        </w:rPr>
        <w:t>f</w:t>
      </w:r>
      <w:r w:rsidRPr="00C83F20">
        <w:rPr>
          <w:rFonts w:ascii="Times New Roman" w:hAnsi="Times New Roman"/>
          <w:color w:val="000000"/>
          <w:sz w:val="18"/>
          <w:szCs w:val="18"/>
          <w:vertAlign w:val="subscript"/>
        </w:rPr>
        <w:t>rep1</w:t>
      </w:r>
      <w:r w:rsidRPr="001A6E60">
        <w:rPr>
          <w:rFonts w:ascii="Times New Roman" w:hAnsi="Times New Roman"/>
          <w:color w:val="000000"/>
          <w:sz w:val="18"/>
          <w:szCs w:val="18"/>
        </w:rPr>
        <w:t xml:space="preserve"> / </w:t>
      </w:r>
      <w:proofErr w:type="spellStart"/>
      <w:r w:rsidRPr="001A6E60">
        <w:rPr>
          <w:rFonts w:ascii="Times New Roman" w:hAnsi="Times New Roman"/>
          <w:color w:val="000000"/>
          <w:sz w:val="18"/>
          <w:szCs w:val="18"/>
        </w:rPr>
        <w:t>Δf</w:t>
      </w:r>
      <w:proofErr w:type="spellEnd"/>
      <w:r>
        <w:rPr>
          <w:rFonts w:ascii="Times New Roman" w:hAnsi="Times New Roman" w:hint="eastAsia"/>
          <w:color w:val="000000"/>
          <w:sz w:val="18"/>
          <w:szCs w:val="18"/>
        </w:rPr>
        <w:t>によりマイクロ秒オーダーまで時間拡大されるため，オシロスコープで実時間測定が可能となる．この時間波形をフーリエ変換し，さらに時間スケール拡大率でリスケーリングすることで，</w:t>
      </w:r>
      <w:r>
        <w:rPr>
          <w:rFonts w:ascii="Times New Roman" w:hAnsi="Times New Roman" w:hint="eastAsia"/>
          <w:color w:val="000000"/>
          <w:sz w:val="18"/>
          <w:szCs w:val="18"/>
        </w:rPr>
        <w:t>THz</w:t>
      </w:r>
      <w:r>
        <w:rPr>
          <w:rFonts w:ascii="Times New Roman" w:hAnsi="Times New Roman" w:hint="eastAsia"/>
          <w:color w:val="000000"/>
          <w:sz w:val="18"/>
          <w:szCs w:val="18"/>
        </w:rPr>
        <w:t>領域のスペクトルを得ることができる．</w:t>
      </w:r>
    </w:p>
    <w:p w:rsidR="00337BDE" w:rsidRPr="00997AA0" w:rsidRDefault="00337BDE" w:rsidP="00337BDE">
      <w:pPr>
        <w:rPr>
          <w:rFonts w:ascii="Times New Roman" w:hAnsi="Times New Roman"/>
          <w:color w:val="000000"/>
          <w:sz w:val="18"/>
          <w:szCs w:val="18"/>
        </w:rPr>
      </w:pPr>
      <w:r>
        <w:rPr>
          <w:rFonts w:ascii="Times New Roman" w:hAnsi="Times New Roman" w:hint="eastAsia"/>
          <w:color w:val="000000"/>
          <w:sz w:val="18"/>
          <w:szCs w:val="18"/>
        </w:rPr>
        <w:t xml:space="preserve">　このように，非機械的な</w:t>
      </w:r>
      <w:r>
        <w:rPr>
          <w:rFonts w:hint="eastAsia"/>
          <w:sz w:val="18"/>
        </w:rPr>
        <w:t>高速サンプリングが可能な</w:t>
      </w:r>
      <w:r>
        <w:rPr>
          <w:rFonts w:hint="eastAsia"/>
          <w:sz w:val="18"/>
        </w:rPr>
        <w:t>ASOPS</w:t>
      </w:r>
      <w:r>
        <w:rPr>
          <w:rFonts w:hint="eastAsia"/>
          <w:sz w:val="18"/>
        </w:rPr>
        <w:t>法では，スペクトル周波数目盛は時間スケール拡大率に依存するため，スペクトル分解能と確度は</w:t>
      </w:r>
      <w:r w:rsidRPr="0015545C">
        <w:rPr>
          <w:rFonts w:ascii="Times New Roman" w:hAnsi="Times New Roman"/>
          <w:sz w:val="18"/>
        </w:rPr>
        <w:t>f</w:t>
      </w:r>
      <w:r w:rsidRPr="00C83F20">
        <w:rPr>
          <w:rFonts w:ascii="Times New Roman" w:hAnsi="Times New Roman"/>
          <w:sz w:val="18"/>
          <w:vertAlign w:val="subscript"/>
        </w:rPr>
        <w:t>rep1</w:t>
      </w:r>
      <w:r w:rsidRPr="0015545C">
        <w:rPr>
          <w:rFonts w:ascii="Times New Roman" w:hAnsi="Times New Roman"/>
          <w:sz w:val="18"/>
        </w:rPr>
        <w:t xml:space="preserve"> , </w:t>
      </w:r>
      <w:proofErr w:type="spellStart"/>
      <w:r w:rsidRPr="0015545C">
        <w:rPr>
          <w:rFonts w:ascii="Times New Roman" w:hAnsi="Times New Roman"/>
          <w:sz w:val="18"/>
        </w:rPr>
        <w:t>Δf</w:t>
      </w:r>
      <w:proofErr w:type="spellEnd"/>
      <w:r>
        <w:rPr>
          <w:rFonts w:ascii="Times New Roman" w:hAnsi="Times New Roman" w:hint="eastAsia"/>
          <w:sz w:val="18"/>
        </w:rPr>
        <w:t>の安定性に依存する．そこで今回は，</w:t>
      </w:r>
      <w:r w:rsidRPr="0015545C">
        <w:rPr>
          <w:rFonts w:ascii="Times New Roman" w:hAnsi="Times New Roman"/>
          <w:sz w:val="18"/>
        </w:rPr>
        <w:t>f</w:t>
      </w:r>
      <w:r w:rsidRPr="00C83F20">
        <w:rPr>
          <w:rFonts w:ascii="Times New Roman" w:hAnsi="Times New Roman"/>
          <w:sz w:val="18"/>
          <w:vertAlign w:val="subscript"/>
        </w:rPr>
        <w:t>rep1</w:t>
      </w:r>
      <w:r w:rsidRPr="0015545C">
        <w:rPr>
          <w:rFonts w:ascii="Times New Roman" w:hAnsi="Times New Roman"/>
          <w:sz w:val="18"/>
        </w:rPr>
        <w:t xml:space="preserve"> , </w:t>
      </w:r>
      <w:proofErr w:type="spellStart"/>
      <w:r w:rsidRPr="0015545C">
        <w:rPr>
          <w:rFonts w:ascii="Times New Roman" w:hAnsi="Times New Roman"/>
          <w:sz w:val="18"/>
        </w:rPr>
        <w:t>Δf</w:t>
      </w:r>
      <w:proofErr w:type="spellEnd"/>
      <w:r>
        <w:rPr>
          <w:rFonts w:ascii="Times New Roman" w:hAnsi="Times New Roman" w:hint="eastAsia"/>
          <w:sz w:val="18"/>
        </w:rPr>
        <w:t>の制御を行った．</w:t>
      </w:r>
    </w:p>
    <w:p w:rsidR="00337BDE" w:rsidRPr="001A6E60" w:rsidRDefault="00337BDE" w:rsidP="00337BDE">
      <w:pPr>
        <w:rPr>
          <w:rFonts w:ascii="Times New Roman" w:hAnsi="Times New Roman"/>
          <w:sz w:val="18"/>
        </w:rPr>
      </w:pPr>
      <w:r>
        <w:rPr>
          <w:rFonts w:ascii="Times New Roman" w:hAnsi="Times New Roman"/>
          <w:noProof/>
          <w:sz w:val="18"/>
        </w:rPr>
        <w:drawing>
          <wp:inline distT="0" distB="0" distL="0" distR="0">
            <wp:extent cx="1463040" cy="962025"/>
            <wp:effectExtent l="0" t="0" r="3810" b="0"/>
            <wp:docPr id="8" name="図 8" descr="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図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962025"/>
                    </a:xfrm>
                    <a:prstGeom prst="rect">
                      <a:avLst/>
                    </a:prstGeom>
                    <a:noFill/>
                    <a:ln>
                      <a:noFill/>
                    </a:ln>
                  </pic:spPr>
                </pic:pic>
              </a:graphicData>
            </a:graphic>
          </wp:inline>
        </w:drawing>
      </w:r>
      <w:r>
        <w:rPr>
          <w:rFonts w:ascii="Times New Roman" w:hAnsi="Times New Roman"/>
          <w:noProof/>
          <w:sz w:val="18"/>
        </w:rPr>
        <w:drawing>
          <wp:inline distT="0" distB="0" distL="0" distR="0">
            <wp:extent cx="1431290" cy="1113155"/>
            <wp:effectExtent l="0" t="0" r="0" b="0"/>
            <wp:docPr id="7" name="図 7" descr="図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113155"/>
                    </a:xfrm>
                    <a:prstGeom prst="rect">
                      <a:avLst/>
                    </a:prstGeom>
                    <a:noFill/>
                    <a:ln>
                      <a:noFill/>
                    </a:ln>
                  </pic:spPr>
                </pic:pic>
              </a:graphicData>
            </a:graphic>
          </wp:inline>
        </w:drawing>
      </w:r>
    </w:p>
    <w:p w:rsidR="00337BDE" w:rsidRDefault="00337BDE" w:rsidP="00337BDE">
      <w:pPr>
        <w:jc w:val="center"/>
        <w:rPr>
          <w:rFonts w:ascii="Times New Roman" w:hAnsi="Times New Roman"/>
          <w:sz w:val="18"/>
        </w:rPr>
      </w:pPr>
      <w:r>
        <w:rPr>
          <w:rFonts w:ascii="Times New Roman" w:hAnsi="Times New Roman" w:hint="eastAsia"/>
          <w:sz w:val="18"/>
        </w:rPr>
        <w:t>Fig. 1 Schematic diagram of ASOPS and timing chart.</w:t>
      </w:r>
    </w:p>
    <w:p w:rsidR="00337BDE" w:rsidRPr="000C5605" w:rsidRDefault="00337BDE" w:rsidP="00337BDE">
      <w:pPr>
        <w:rPr>
          <w:rFonts w:eastAsia="ＭＳ ゴシック"/>
          <w:sz w:val="18"/>
        </w:rPr>
      </w:pPr>
      <w:r>
        <w:rPr>
          <w:rFonts w:eastAsia="ＭＳ ゴシック" w:hint="eastAsia"/>
          <w:sz w:val="18"/>
        </w:rPr>
        <w:lastRenderedPageBreak/>
        <w:t>３．実験原理</w:t>
      </w:r>
    </w:p>
    <w:p w:rsidR="00337BDE" w:rsidRPr="0058773A" w:rsidRDefault="00337BDE" w:rsidP="00337BDE">
      <w:pPr>
        <w:ind w:firstLineChars="100" w:firstLine="180"/>
        <w:rPr>
          <w:rFonts w:ascii="Times New Roman"/>
          <w:sz w:val="18"/>
        </w:rPr>
      </w:pPr>
      <w:r>
        <w:rPr>
          <w:rFonts w:ascii="Times New Roman" w:hAnsi="Times New Roman" w:hint="eastAsia"/>
          <w:sz w:val="18"/>
        </w:rPr>
        <w:t>モード同期周波数</w:t>
      </w:r>
      <w:r>
        <w:rPr>
          <w:rFonts w:ascii="Times New Roman" w:hAnsi="Times New Roman" w:hint="eastAsia"/>
          <w:sz w:val="18"/>
        </w:rPr>
        <w:t>f</w:t>
      </w:r>
      <w:r w:rsidRPr="00C83F20">
        <w:rPr>
          <w:rFonts w:ascii="Times New Roman" w:hAnsi="Times New Roman" w:hint="eastAsia"/>
          <w:sz w:val="18"/>
          <w:vertAlign w:val="subscript"/>
        </w:rPr>
        <w:t>rep1</w:t>
      </w:r>
      <w:r>
        <w:rPr>
          <w:rFonts w:ascii="Times New Roman" w:hAnsi="Times New Roman" w:hint="eastAsia"/>
          <w:sz w:val="18"/>
        </w:rPr>
        <w:t>は，フォトダイオード（</w:t>
      </w:r>
      <w:r>
        <w:rPr>
          <w:rFonts w:ascii="Times New Roman" w:hAnsi="Times New Roman" w:hint="eastAsia"/>
          <w:sz w:val="18"/>
        </w:rPr>
        <w:t>PD</w:t>
      </w:r>
      <w:r>
        <w:rPr>
          <w:rFonts w:ascii="Times New Roman" w:hAnsi="Times New Roman" w:hint="eastAsia"/>
          <w:sz w:val="18"/>
        </w:rPr>
        <w:t>）で容易に検出でき，この検出信号をレーザー</w:t>
      </w:r>
      <w:r>
        <w:rPr>
          <w:rFonts w:ascii="Times New Roman" w:hAnsi="Times New Roman" w:hint="eastAsia"/>
          <w:sz w:val="18"/>
        </w:rPr>
        <w:t>A</w:t>
      </w:r>
      <w:r>
        <w:rPr>
          <w:rFonts w:ascii="Times New Roman" w:hAnsi="Times New Roman" w:hint="eastAsia"/>
          <w:sz w:val="18"/>
        </w:rPr>
        <w:t>へフィードバック制御することで，安定化できる．</w:t>
      </w:r>
      <w:proofErr w:type="spellStart"/>
      <w:r w:rsidRPr="0058773A">
        <w:rPr>
          <w:rFonts w:ascii="Times New Roman"/>
          <w:sz w:val="18"/>
        </w:rPr>
        <w:t>Δ</w:t>
      </w:r>
      <w:r w:rsidRPr="0058773A">
        <w:rPr>
          <w:rFonts w:ascii="Times New Roman"/>
          <w:sz w:val="18"/>
        </w:rPr>
        <w:t>f</w:t>
      </w:r>
      <w:proofErr w:type="spellEnd"/>
      <w:r w:rsidRPr="0058773A">
        <w:rPr>
          <w:rFonts w:ascii="Times New Roman"/>
          <w:sz w:val="18"/>
        </w:rPr>
        <w:t>を制御するためには，</w:t>
      </w:r>
      <w:r w:rsidRPr="0058773A">
        <w:rPr>
          <w:rFonts w:ascii="Times New Roman"/>
          <w:sz w:val="18"/>
        </w:rPr>
        <w:t>2</w:t>
      </w:r>
      <w:r w:rsidRPr="0058773A">
        <w:rPr>
          <w:rFonts w:ascii="Times New Roman"/>
          <w:sz w:val="18"/>
        </w:rPr>
        <w:t>台のレーザーから</w:t>
      </w:r>
      <w:r>
        <w:rPr>
          <w:rFonts w:ascii="Times New Roman" w:hAnsi="Times New Roman" w:hint="eastAsia"/>
          <w:sz w:val="18"/>
        </w:rPr>
        <w:t>f</w:t>
      </w:r>
      <w:r w:rsidRPr="00C83F20">
        <w:rPr>
          <w:rFonts w:ascii="Times New Roman" w:hAnsi="Times New Roman" w:hint="eastAsia"/>
          <w:sz w:val="18"/>
          <w:vertAlign w:val="subscript"/>
        </w:rPr>
        <w:t>rep1</w:t>
      </w:r>
      <w:r>
        <w:rPr>
          <w:rFonts w:ascii="Times New Roman" w:hAnsi="Times New Roman" w:hint="eastAsia"/>
          <w:sz w:val="18"/>
        </w:rPr>
        <w:t xml:space="preserve"> </w:t>
      </w:r>
      <w:r>
        <w:rPr>
          <w:rFonts w:ascii="Times New Roman" w:hAnsi="Times New Roman" w:hint="eastAsia"/>
          <w:sz w:val="18"/>
        </w:rPr>
        <w:t>および</w:t>
      </w:r>
      <w:r>
        <w:rPr>
          <w:rFonts w:ascii="Times New Roman" w:hAnsi="Times New Roman" w:hint="eastAsia"/>
          <w:sz w:val="18"/>
        </w:rPr>
        <w:t>f</w:t>
      </w:r>
      <w:r w:rsidRPr="00C83F20">
        <w:rPr>
          <w:rFonts w:ascii="Times New Roman" w:hAnsi="Times New Roman" w:hint="eastAsia"/>
          <w:sz w:val="18"/>
          <w:vertAlign w:val="subscript"/>
        </w:rPr>
        <w:t>rep</w:t>
      </w:r>
      <w:r>
        <w:rPr>
          <w:rFonts w:ascii="Times New Roman" w:hAnsi="Times New Roman"/>
          <w:sz w:val="18"/>
          <w:vertAlign w:val="subscript"/>
        </w:rPr>
        <w:t>2</w:t>
      </w:r>
      <w:r w:rsidRPr="0058773A">
        <w:rPr>
          <w:rFonts w:ascii="Times New Roman"/>
          <w:sz w:val="18"/>
        </w:rPr>
        <w:t>信号を抽出し</w:t>
      </w:r>
      <w:r>
        <w:rPr>
          <w:rFonts w:ascii="Times New Roman" w:hint="eastAsia"/>
          <w:sz w:val="18"/>
        </w:rPr>
        <w:t>，両者の差を電気的に抽出してレーザー</w:t>
      </w:r>
      <w:r>
        <w:rPr>
          <w:rFonts w:ascii="Times New Roman" w:hint="eastAsia"/>
          <w:sz w:val="18"/>
        </w:rPr>
        <w:t>B</w:t>
      </w:r>
      <w:r>
        <w:rPr>
          <w:rFonts w:ascii="Times New Roman" w:hint="eastAsia"/>
          <w:sz w:val="18"/>
        </w:rPr>
        <w:t>にフィードバックする必要がある．しかし，</w:t>
      </w:r>
      <w:proofErr w:type="spellStart"/>
      <w:r w:rsidRPr="0058773A">
        <w:rPr>
          <w:rFonts w:ascii="Times New Roman"/>
          <w:sz w:val="18"/>
        </w:rPr>
        <w:t>Δ</w:t>
      </w:r>
      <w:r w:rsidRPr="0058773A">
        <w:rPr>
          <w:rFonts w:ascii="Times New Roman"/>
          <w:sz w:val="18"/>
        </w:rPr>
        <w:t>f</w:t>
      </w:r>
      <w:proofErr w:type="spellEnd"/>
      <w:r w:rsidRPr="0058773A">
        <w:rPr>
          <w:rFonts w:ascii="Times New Roman"/>
          <w:sz w:val="18"/>
        </w:rPr>
        <w:t xml:space="preserve"> </w:t>
      </w:r>
      <w:r w:rsidRPr="0058773A">
        <w:rPr>
          <w:rFonts w:ascii="Times New Roman"/>
          <w:sz w:val="18"/>
        </w:rPr>
        <w:t>の信号は</w:t>
      </w:r>
      <w:r w:rsidRPr="0058773A">
        <w:rPr>
          <w:rFonts w:ascii="Times New Roman"/>
          <w:sz w:val="18"/>
        </w:rPr>
        <w:t>5</w:t>
      </w:r>
      <w:r w:rsidRPr="0058773A">
        <w:rPr>
          <w:rFonts w:ascii="Times New Roman"/>
          <w:sz w:val="18"/>
        </w:rPr>
        <w:t>～</w:t>
      </w:r>
      <w:r w:rsidRPr="0058773A">
        <w:rPr>
          <w:rFonts w:ascii="Times New Roman"/>
          <w:sz w:val="18"/>
        </w:rPr>
        <w:t>50</w:t>
      </w:r>
      <w:r>
        <w:rPr>
          <w:rFonts w:ascii="Times New Roman" w:hint="eastAsia"/>
          <w:sz w:val="18"/>
        </w:rPr>
        <w:t xml:space="preserve"> </w:t>
      </w:r>
      <w:r w:rsidRPr="0058773A">
        <w:rPr>
          <w:rFonts w:ascii="Times New Roman"/>
          <w:sz w:val="18"/>
        </w:rPr>
        <w:t>Hz</w:t>
      </w:r>
      <w:r w:rsidRPr="0058773A">
        <w:rPr>
          <w:rFonts w:ascii="Times New Roman"/>
          <w:sz w:val="18"/>
        </w:rPr>
        <w:t>であり</w:t>
      </w:r>
      <w:r w:rsidRPr="0058773A">
        <w:rPr>
          <w:rFonts w:ascii="Times New Roman" w:hint="eastAsia"/>
          <w:sz w:val="18"/>
        </w:rPr>
        <w:t>，</w:t>
      </w:r>
      <w:r>
        <w:rPr>
          <w:rFonts w:ascii="Times New Roman"/>
          <w:sz w:val="18"/>
        </w:rPr>
        <w:t>レーザー制御</w:t>
      </w:r>
      <w:r>
        <w:rPr>
          <w:rFonts w:ascii="Times New Roman" w:hint="eastAsia"/>
          <w:sz w:val="18"/>
        </w:rPr>
        <w:t>に用いるには周波数</w:t>
      </w:r>
      <w:r>
        <w:rPr>
          <w:rFonts w:ascii="Times New Roman"/>
          <w:sz w:val="18"/>
        </w:rPr>
        <w:t>が低</w:t>
      </w:r>
      <w:r>
        <w:rPr>
          <w:rFonts w:ascii="Times New Roman" w:hint="eastAsia"/>
          <w:sz w:val="18"/>
        </w:rPr>
        <w:t>い．そこで，</w:t>
      </w:r>
      <w:r w:rsidRPr="0058773A">
        <w:rPr>
          <w:rFonts w:ascii="Times New Roman" w:hint="eastAsia"/>
          <w:sz w:val="18"/>
        </w:rPr>
        <w:t>連続発振（</w:t>
      </w:r>
      <w:r w:rsidRPr="0058773A">
        <w:rPr>
          <w:rFonts w:ascii="Times New Roman"/>
          <w:sz w:val="18"/>
        </w:rPr>
        <w:t>CW</w:t>
      </w:r>
      <w:r w:rsidRPr="0058773A">
        <w:rPr>
          <w:rFonts w:ascii="Times New Roman" w:hint="eastAsia"/>
          <w:sz w:val="18"/>
        </w:rPr>
        <w:t>）</w:t>
      </w:r>
      <w:r w:rsidRPr="0058773A">
        <w:rPr>
          <w:rFonts w:ascii="Times New Roman"/>
          <w:sz w:val="18"/>
        </w:rPr>
        <w:t>レーザーを</w:t>
      </w:r>
      <w:r>
        <w:rPr>
          <w:rFonts w:ascii="Times New Roman" w:hint="eastAsia"/>
          <w:sz w:val="18"/>
        </w:rPr>
        <w:t>局部発振器として</w:t>
      </w:r>
      <w:r w:rsidRPr="0058773A">
        <w:rPr>
          <w:rFonts w:ascii="Times New Roman"/>
          <w:sz w:val="18"/>
        </w:rPr>
        <w:t>用いて</w:t>
      </w:r>
      <w:r>
        <w:rPr>
          <w:rFonts w:ascii="Times New Roman" w:hint="eastAsia"/>
          <w:sz w:val="18"/>
        </w:rPr>
        <w:t>，</w:t>
      </w:r>
      <w:proofErr w:type="spellStart"/>
      <w:r w:rsidRPr="0058773A">
        <w:rPr>
          <w:rFonts w:ascii="Times New Roman"/>
          <w:sz w:val="18"/>
        </w:rPr>
        <w:t>f</w:t>
      </w:r>
      <w:r w:rsidRPr="0058773A">
        <w:rPr>
          <w:rFonts w:ascii="Times New Roman"/>
          <w:sz w:val="18"/>
          <w:vertAlign w:val="subscript"/>
        </w:rPr>
        <w:t>rep</w:t>
      </w:r>
      <w:proofErr w:type="spellEnd"/>
      <w:r w:rsidRPr="0058773A">
        <w:rPr>
          <w:rFonts w:ascii="Times New Roman"/>
          <w:sz w:val="18"/>
        </w:rPr>
        <w:t>の</w:t>
      </w:r>
      <w:r>
        <w:rPr>
          <w:rFonts w:ascii="Times New Roman" w:hint="eastAsia"/>
          <w:sz w:val="18"/>
        </w:rPr>
        <w:t>高次</w:t>
      </w:r>
      <w:r w:rsidRPr="0058773A">
        <w:rPr>
          <w:rFonts w:ascii="Times New Roman"/>
          <w:sz w:val="18"/>
        </w:rPr>
        <w:t>高調波</w:t>
      </w:r>
      <w:r>
        <w:rPr>
          <w:rFonts w:ascii="Times New Roman" w:hint="eastAsia"/>
          <w:sz w:val="18"/>
        </w:rPr>
        <w:t>の</w:t>
      </w:r>
      <w:r w:rsidRPr="0058773A">
        <w:rPr>
          <w:rFonts w:ascii="Times New Roman"/>
          <w:sz w:val="18"/>
        </w:rPr>
        <w:t>ビート信号</w:t>
      </w:r>
      <w:r>
        <w:rPr>
          <w:rFonts w:ascii="Times New Roman" w:hint="eastAsia"/>
          <w:sz w:val="18"/>
        </w:rPr>
        <w:t>を</w:t>
      </w:r>
      <w:r w:rsidRPr="0058773A">
        <w:rPr>
          <w:rFonts w:ascii="Times New Roman"/>
          <w:sz w:val="18"/>
        </w:rPr>
        <w:t>取り出し，</w:t>
      </w:r>
      <w:r>
        <w:rPr>
          <w:rFonts w:ascii="Times New Roman" w:hint="eastAsia"/>
          <w:sz w:val="18"/>
        </w:rPr>
        <w:t>レーザー</w:t>
      </w:r>
      <w:r>
        <w:rPr>
          <w:rFonts w:ascii="Times New Roman" w:hint="eastAsia"/>
          <w:sz w:val="18"/>
        </w:rPr>
        <w:t>B</w:t>
      </w:r>
      <w:r>
        <w:rPr>
          <w:rFonts w:ascii="Times New Roman" w:hint="eastAsia"/>
          <w:sz w:val="18"/>
        </w:rPr>
        <w:t>の</w:t>
      </w:r>
      <w:r w:rsidRPr="0058773A">
        <w:rPr>
          <w:rFonts w:ascii="Times New Roman"/>
          <w:sz w:val="18"/>
        </w:rPr>
        <w:t>制御を行った．</w:t>
      </w:r>
      <w:r w:rsidRPr="0058773A">
        <w:rPr>
          <w:rFonts w:ascii="Times New Roman" w:hint="eastAsia"/>
          <w:sz w:val="18"/>
        </w:rPr>
        <w:t>図</w:t>
      </w:r>
      <w:r w:rsidR="009F058F">
        <w:rPr>
          <w:rFonts w:ascii="Times New Roman" w:hint="eastAsia"/>
          <w:sz w:val="18"/>
        </w:rPr>
        <w:t>2</w:t>
      </w:r>
      <w:r w:rsidRPr="0058773A">
        <w:rPr>
          <w:rFonts w:ascii="Times New Roman" w:hint="eastAsia"/>
          <w:sz w:val="18"/>
        </w:rPr>
        <w:t>に原理を示す．</w:t>
      </w:r>
      <w:r>
        <w:rPr>
          <w:rFonts w:ascii="Times New Roman" w:hint="eastAsia"/>
          <w:sz w:val="18"/>
        </w:rPr>
        <w:t>時間領域での</w:t>
      </w:r>
      <w:r>
        <w:rPr>
          <w:rFonts w:ascii="Times New Roman" w:hint="eastAsia"/>
          <w:sz w:val="18"/>
        </w:rPr>
        <w:t>THz</w:t>
      </w:r>
      <w:r>
        <w:rPr>
          <w:rFonts w:ascii="Times New Roman" w:hint="eastAsia"/>
          <w:sz w:val="18"/>
        </w:rPr>
        <w:t>パルス列は，周波数領域ではモード同期周波数間隔で櫛の歯状に並んだ</w:t>
      </w:r>
      <w:r>
        <w:rPr>
          <w:rFonts w:ascii="Times New Roman" w:hint="eastAsia"/>
          <w:sz w:val="18"/>
        </w:rPr>
        <w:t>THz</w:t>
      </w:r>
      <w:r>
        <w:rPr>
          <w:rFonts w:ascii="Times New Roman" w:hint="eastAsia"/>
          <w:sz w:val="18"/>
        </w:rPr>
        <w:t>コムのスペクトルを示す（図</w:t>
      </w:r>
      <w:r>
        <w:rPr>
          <w:rFonts w:ascii="Times New Roman" w:hint="eastAsia"/>
          <w:sz w:val="18"/>
        </w:rPr>
        <w:t>2 (a)</w:t>
      </w:r>
      <w:r>
        <w:rPr>
          <w:rFonts w:ascii="Times New Roman" w:hint="eastAsia"/>
          <w:sz w:val="18"/>
        </w:rPr>
        <w:t>）</w:t>
      </w:r>
      <w:r w:rsidRPr="000C37E3">
        <w:rPr>
          <w:rFonts w:ascii="Times New Roman" w:hint="eastAsia"/>
          <w:sz w:val="18"/>
          <w:vertAlign w:val="superscript"/>
        </w:rPr>
        <w:t>2)</w:t>
      </w:r>
      <w:r>
        <w:rPr>
          <w:rFonts w:ascii="Times New Roman" w:hint="eastAsia"/>
          <w:sz w:val="18"/>
        </w:rPr>
        <w:t>．そこに</w:t>
      </w:r>
      <w:r>
        <w:rPr>
          <w:rFonts w:ascii="Times New Roman" w:hint="eastAsia"/>
          <w:sz w:val="18"/>
        </w:rPr>
        <w:t>CW</w:t>
      </w:r>
      <w:r>
        <w:rPr>
          <w:rFonts w:ascii="Times New Roman" w:hint="eastAsia"/>
          <w:sz w:val="18"/>
        </w:rPr>
        <w:t>レーザーを入射すると，光伝導ミキシングにより</w:t>
      </w:r>
      <w:r w:rsidRPr="0058773A">
        <w:rPr>
          <w:rFonts w:ascii="Times New Roman" w:hint="eastAsia"/>
          <w:sz w:val="18"/>
        </w:rPr>
        <w:t>CW</w:t>
      </w:r>
      <w:r w:rsidRPr="0058773A">
        <w:rPr>
          <w:rFonts w:ascii="Times New Roman" w:hint="eastAsia"/>
          <w:sz w:val="18"/>
        </w:rPr>
        <w:t>レーザー光と，</w:t>
      </w:r>
      <w:r>
        <w:rPr>
          <w:rFonts w:ascii="Times New Roman" w:hint="eastAsia"/>
          <w:sz w:val="18"/>
        </w:rPr>
        <w:t>最隣接の</w:t>
      </w:r>
      <w:r>
        <w:rPr>
          <w:rFonts w:ascii="Times New Roman" w:hint="eastAsia"/>
          <w:sz w:val="18"/>
        </w:rPr>
        <w:t>m</w:t>
      </w:r>
      <w:r>
        <w:rPr>
          <w:rFonts w:ascii="Times New Roman" w:hint="eastAsia"/>
          <w:sz w:val="18"/>
        </w:rPr>
        <w:t>次のコムとのビート信号が出力される．</w:t>
      </w:r>
      <w:r w:rsidRPr="0058773A">
        <w:rPr>
          <w:rFonts w:ascii="Times New Roman" w:hint="eastAsia"/>
          <w:sz w:val="18"/>
        </w:rPr>
        <w:t>レーザー</w:t>
      </w:r>
      <w:r w:rsidRPr="0058773A">
        <w:rPr>
          <w:rFonts w:ascii="Times New Roman" w:hint="eastAsia"/>
          <w:sz w:val="18"/>
        </w:rPr>
        <w:t>A</w:t>
      </w:r>
      <w:r>
        <w:rPr>
          <w:rFonts w:ascii="Times New Roman" w:hint="eastAsia"/>
          <w:sz w:val="18"/>
        </w:rPr>
        <w:t>および</w:t>
      </w:r>
      <w:r w:rsidRPr="0058773A">
        <w:rPr>
          <w:rFonts w:ascii="Times New Roman" w:hint="eastAsia"/>
          <w:sz w:val="18"/>
        </w:rPr>
        <w:t>レーザー</w:t>
      </w:r>
      <w:r w:rsidRPr="0058773A">
        <w:rPr>
          <w:rFonts w:ascii="Times New Roman" w:hint="eastAsia"/>
          <w:sz w:val="18"/>
        </w:rPr>
        <w:t>B</w:t>
      </w:r>
      <w:r w:rsidRPr="0058773A">
        <w:rPr>
          <w:rFonts w:ascii="Times New Roman" w:hint="eastAsia"/>
          <w:sz w:val="18"/>
        </w:rPr>
        <w:t>と</w:t>
      </w:r>
      <w:r>
        <w:rPr>
          <w:rFonts w:ascii="Times New Roman" w:hint="eastAsia"/>
          <w:sz w:val="18"/>
        </w:rPr>
        <w:t>，</w:t>
      </w:r>
      <w:r>
        <w:rPr>
          <w:rFonts w:ascii="Times New Roman" w:hint="eastAsia"/>
          <w:sz w:val="18"/>
        </w:rPr>
        <w:t>CW</w:t>
      </w:r>
      <w:r>
        <w:rPr>
          <w:rFonts w:ascii="Times New Roman" w:hint="eastAsia"/>
          <w:sz w:val="18"/>
        </w:rPr>
        <w:t>レーザーと</w:t>
      </w:r>
      <w:r w:rsidRPr="0058773A">
        <w:rPr>
          <w:rFonts w:ascii="Times New Roman" w:hint="eastAsia"/>
          <w:sz w:val="18"/>
        </w:rPr>
        <w:t>のビート</w:t>
      </w:r>
      <w:r>
        <w:rPr>
          <w:rFonts w:ascii="Times New Roman" w:hint="eastAsia"/>
          <w:sz w:val="18"/>
        </w:rPr>
        <w:t>周波数</w:t>
      </w:r>
      <w:r w:rsidRPr="0058773A">
        <w:rPr>
          <w:rFonts w:ascii="Times New Roman" w:hint="eastAsia"/>
          <w:sz w:val="18"/>
        </w:rPr>
        <w:t>はそれぞれ，</w:t>
      </w:r>
    </w:p>
    <w:p w:rsidR="00337BDE" w:rsidRPr="0058773A" w:rsidRDefault="00337BDE" w:rsidP="00337BDE">
      <w:pPr>
        <w:pStyle w:val="Default"/>
        <w:wordWrap w:val="0"/>
        <w:jc w:val="right"/>
        <w:rPr>
          <w:rFonts w:ascii="Times New Roman" w:eastAsia="ＭＳ 明朝"/>
          <w:color w:val="auto"/>
          <w:sz w:val="18"/>
        </w:rPr>
      </w:pPr>
      <w:r w:rsidRPr="0058773A">
        <w:rPr>
          <w:rFonts w:ascii="Times New Roman" w:eastAsia="ＭＳ 明朝" w:hint="eastAsia"/>
          <w:sz w:val="18"/>
        </w:rPr>
        <w:t>f</w:t>
      </w:r>
      <w:r w:rsidRPr="0058773A">
        <w:rPr>
          <w:rFonts w:ascii="Times New Roman" w:eastAsia="ＭＳ 明朝" w:hint="eastAsia"/>
          <w:sz w:val="18"/>
          <w:vertAlign w:val="subscript"/>
        </w:rPr>
        <w:t>beat1</w:t>
      </w:r>
      <w:r w:rsidRPr="0058773A">
        <w:rPr>
          <w:rFonts w:ascii="Times New Roman" w:eastAsia="ＭＳ 明朝" w:hint="eastAsia"/>
          <w:sz w:val="18"/>
        </w:rPr>
        <w:t xml:space="preserve"> = </w:t>
      </w:r>
      <w:proofErr w:type="spellStart"/>
      <w:r w:rsidRPr="0058773A">
        <w:rPr>
          <w:rFonts w:ascii="Times New Roman" w:eastAsia="ＭＳ 明朝" w:hint="eastAsia"/>
          <w:sz w:val="18"/>
        </w:rPr>
        <w:t>f</w:t>
      </w:r>
      <w:r w:rsidRPr="0058773A">
        <w:rPr>
          <w:rFonts w:ascii="Times New Roman" w:eastAsia="ＭＳ 明朝" w:hint="eastAsia"/>
          <w:sz w:val="18"/>
          <w:vertAlign w:val="subscript"/>
        </w:rPr>
        <w:t>CW</w:t>
      </w:r>
      <w:proofErr w:type="spellEnd"/>
      <w:r w:rsidRPr="0058773A">
        <w:rPr>
          <w:rFonts w:ascii="Times New Roman" w:eastAsia="ＭＳ 明朝" w:hint="eastAsia"/>
          <w:sz w:val="18"/>
        </w:rPr>
        <w:t xml:space="preserve"> </w:t>
      </w:r>
      <w:r w:rsidRPr="0058773A">
        <w:rPr>
          <w:rFonts w:ascii="Times New Roman" w:eastAsia="ＭＳ 明朝"/>
          <w:sz w:val="18"/>
        </w:rPr>
        <w:t>–</w:t>
      </w:r>
      <w:r w:rsidRPr="0058773A">
        <w:rPr>
          <w:rFonts w:ascii="Times New Roman" w:eastAsia="ＭＳ 明朝" w:hint="eastAsia"/>
          <w:sz w:val="18"/>
        </w:rPr>
        <w:t xml:space="preserve"> mf</w:t>
      </w:r>
      <w:r w:rsidRPr="0058773A">
        <w:rPr>
          <w:rFonts w:ascii="Times New Roman" w:eastAsia="ＭＳ 明朝" w:hint="eastAsia"/>
          <w:sz w:val="18"/>
          <w:vertAlign w:val="subscript"/>
        </w:rPr>
        <w:t>rep1</w:t>
      </w:r>
      <w:r w:rsidRPr="0058773A">
        <w:rPr>
          <w:rFonts w:ascii="Times New Roman" w:eastAsia="ＭＳ 明朝" w:hint="eastAsia"/>
          <w:sz w:val="18"/>
        </w:rPr>
        <w:t xml:space="preserve">                (1)</w:t>
      </w:r>
    </w:p>
    <w:p w:rsidR="00337BDE" w:rsidRDefault="00337BDE" w:rsidP="00337BDE">
      <w:pPr>
        <w:pStyle w:val="Default"/>
        <w:wordWrap w:val="0"/>
        <w:jc w:val="right"/>
        <w:rPr>
          <w:rFonts w:ascii="Times New Roman" w:eastAsia="ＭＳ 明朝"/>
          <w:sz w:val="18"/>
        </w:rPr>
      </w:pPr>
      <w:r w:rsidRPr="007D4B1E">
        <w:rPr>
          <w:rFonts w:ascii="Times New Roman" w:eastAsia="ＭＳ 明朝" w:hint="eastAsia"/>
          <w:sz w:val="18"/>
        </w:rPr>
        <w:t>f</w:t>
      </w:r>
      <w:r w:rsidRPr="007D4B1E">
        <w:rPr>
          <w:rFonts w:ascii="Times New Roman" w:eastAsia="ＭＳ 明朝" w:hint="eastAsia"/>
          <w:sz w:val="18"/>
          <w:vertAlign w:val="subscript"/>
        </w:rPr>
        <w:t xml:space="preserve">beat2 </w:t>
      </w:r>
      <w:r w:rsidRPr="007D4B1E">
        <w:rPr>
          <w:rFonts w:ascii="Times New Roman" w:eastAsia="ＭＳ 明朝" w:hint="eastAsia"/>
          <w:sz w:val="18"/>
        </w:rPr>
        <w:t xml:space="preserve">= </w:t>
      </w:r>
      <w:proofErr w:type="spellStart"/>
      <w:r w:rsidRPr="007D4B1E">
        <w:rPr>
          <w:rFonts w:ascii="Times New Roman" w:eastAsia="ＭＳ 明朝" w:hint="eastAsia"/>
          <w:sz w:val="18"/>
        </w:rPr>
        <w:t>f</w:t>
      </w:r>
      <w:r w:rsidRPr="007D4B1E">
        <w:rPr>
          <w:rFonts w:ascii="Times New Roman" w:eastAsia="ＭＳ 明朝" w:hint="eastAsia"/>
          <w:sz w:val="18"/>
          <w:vertAlign w:val="subscript"/>
        </w:rPr>
        <w:t>CW</w:t>
      </w:r>
      <w:proofErr w:type="spellEnd"/>
      <w:r w:rsidRPr="007D4B1E">
        <w:rPr>
          <w:rFonts w:ascii="Times New Roman" w:eastAsia="ＭＳ 明朝" w:hint="eastAsia"/>
          <w:sz w:val="18"/>
        </w:rPr>
        <w:t xml:space="preserve"> </w:t>
      </w:r>
      <w:r w:rsidRPr="007D4B1E">
        <w:rPr>
          <w:rFonts w:ascii="Times New Roman" w:eastAsia="ＭＳ 明朝"/>
          <w:sz w:val="18"/>
        </w:rPr>
        <w:t>–</w:t>
      </w:r>
      <w:r>
        <w:rPr>
          <w:rFonts w:ascii="Times New Roman" w:eastAsia="ＭＳ 明朝" w:hint="eastAsia"/>
          <w:sz w:val="18"/>
        </w:rPr>
        <w:t xml:space="preserve"> mf</w:t>
      </w:r>
      <w:r w:rsidRPr="00C83F20">
        <w:rPr>
          <w:rFonts w:ascii="Times New Roman" w:eastAsia="ＭＳ 明朝" w:hint="eastAsia"/>
          <w:sz w:val="18"/>
          <w:vertAlign w:val="subscript"/>
        </w:rPr>
        <w:t>rep2</w:t>
      </w:r>
      <w:r>
        <w:rPr>
          <w:rFonts w:ascii="Times New Roman" w:eastAsia="ＭＳ 明朝" w:hint="eastAsia"/>
          <w:sz w:val="18"/>
        </w:rPr>
        <w:t xml:space="preserve">　　　　　　　　</w:t>
      </w:r>
      <w:r>
        <w:rPr>
          <w:rFonts w:ascii="Times New Roman" w:eastAsia="ＭＳ 明朝" w:hint="eastAsia"/>
          <w:sz w:val="18"/>
        </w:rPr>
        <w:t>(2)</w:t>
      </w:r>
    </w:p>
    <w:p w:rsidR="00337BDE" w:rsidRDefault="00337BDE" w:rsidP="00337BDE">
      <w:pPr>
        <w:pStyle w:val="Default"/>
        <w:rPr>
          <w:rFonts w:ascii="Times New Roman" w:eastAsia="ＭＳ 明朝"/>
          <w:sz w:val="18"/>
        </w:rPr>
      </w:pPr>
      <w:r>
        <w:rPr>
          <w:rFonts w:ascii="Times New Roman" w:eastAsia="ＭＳ 明朝" w:hint="eastAsia"/>
          <w:sz w:val="18"/>
        </w:rPr>
        <w:t>となる．この二つのビート信号をミキシングすると，</w:t>
      </w:r>
    </w:p>
    <w:p w:rsidR="00337BDE" w:rsidRPr="007D4B1E" w:rsidRDefault="00337BDE" w:rsidP="00337BDE">
      <w:pPr>
        <w:pStyle w:val="Default"/>
        <w:jc w:val="center"/>
        <w:rPr>
          <w:rFonts w:ascii="Times New Roman" w:eastAsia="ＭＳ 明朝"/>
          <w:sz w:val="18"/>
        </w:rPr>
      </w:pPr>
      <w:r w:rsidRPr="00C83F20">
        <w:rPr>
          <w:rFonts w:ascii="Times New Roman" w:eastAsia="ＭＳ 明朝" w:hint="eastAsia"/>
          <w:sz w:val="18"/>
        </w:rPr>
        <w:t>f</w:t>
      </w:r>
      <w:r w:rsidRPr="00C83F20">
        <w:rPr>
          <w:rFonts w:ascii="Times New Roman" w:eastAsia="ＭＳ 明朝" w:hint="eastAsia"/>
          <w:sz w:val="18"/>
          <w:vertAlign w:val="subscript"/>
        </w:rPr>
        <w:t>beat1</w:t>
      </w:r>
      <w:r w:rsidRPr="00C83F20">
        <w:rPr>
          <w:rFonts w:ascii="Times New Roman" w:eastAsia="ＭＳ 明朝" w:hint="eastAsia"/>
          <w:sz w:val="18"/>
        </w:rPr>
        <w:t xml:space="preserve"> </w:t>
      </w:r>
      <w:r>
        <w:rPr>
          <w:rFonts w:ascii="Times New Roman" w:eastAsia="ＭＳ 明朝" w:hint="eastAsia"/>
          <w:sz w:val="18"/>
        </w:rPr>
        <w:t xml:space="preserve">- </w:t>
      </w:r>
      <w:r w:rsidRPr="007D4B1E">
        <w:rPr>
          <w:rFonts w:ascii="Times New Roman" w:eastAsia="ＭＳ 明朝" w:hint="eastAsia"/>
          <w:sz w:val="18"/>
        </w:rPr>
        <w:t>f</w:t>
      </w:r>
      <w:r w:rsidRPr="007D4B1E">
        <w:rPr>
          <w:rFonts w:ascii="Times New Roman" w:eastAsia="ＭＳ 明朝" w:hint="eastAsia"/>
          <w:sz w:val="18"/>
          <w:vertAlign w:val="subscript"/>
        </w:rPr>
        <w:t>beat2</w:t>
      </w:r>
      <w:r>
        <w:rPr>
          <w:rFonts w:ascii="Times New Roman" w:eastAsia="ＭＳ 明朝" w:hint="eastAsia"/>
          <w:sz w:val="18"/>
          <w:vertAlign w:val="subscript"/>
        </w:rPr>
        <w:t xml:space="preserve"> </w:t>
      </w:r>
      <w:r w:rsidRPr="00C83F20">
        <w:rPr>
          <w:rFonts w:ascii="Times New Roman" w:eastAsia="ＭＳ 明朝" w:hint="eastAsia"/>
          <w:sz w:val="18"/>
        </w:rPr>
        <w:t>= mf</w:t>
      </w:r>
      <w:r w:rsidRPr="00C83F20">
        <w:rPr>
          <w:rFonts w:ascii="Times New Roman" w:eastAsia="ＭＳ 明朝" w:hint="eastAsia"/>
          <w:sz w:val="18"/>
          <w:vertAlign w:val="subscript"/>
        </w:rPr>
        <w:t>rep1</w:t>
      </w:r>
      <w:r>
        <w:rPr>
          <w:rFonts w:ascii="Times New Roman" w:eastAsia="ＭＳ 明朝" w:hint="eastAsia"/>
          <w:sz w:val="18"/>
        </w:rPr>
        <w:t xml:space="preserve"> </w:t>
      </w:r>
      <w:r>
        <w:rPr>
          <w:rFonts w:ascii="Times New Roman" w:eastAsia="ＭＳ 明朝"/>
          <w:sz w:val="18"/>
        </w:rPr>
        <w:t>–</w:t>
      </w:r>
      <w:r>
        <w:rPr>
          <w:rFonts w:ascii="Times New Roman" w:eastAsia="ＭＳ 明朝" w:hint="eastAsia"/>
          <w:sz w:val="18"/>
        </w:rPr>
        <w:t xml:space="preserve"> mf</w:t>
      </w:r>
      <w:r w:rsidRPr="00C83F20">
        <w:rPr>
          <w:rFonts w:ascii="Times New Roman" w:eastAsia="ＭＳ 明朝" w:hint="eastAsia"/>
          <w:sz w:val="18"/>
          <w:vertAlign w:val="subscript"/>
        </w:rPr>
        <w:t>rep2</w:t>
      </w:r>
      <w:r>
        <w:rPr>
          <w:rFonts w:ascii="Times New Roman" w:eastAsia="ＭＳ 明朝" w:hint="eastAsia"/>
          <w:sz w:val="18"/>
        </w:rPr>
        <w:t xml:space="preserve"> = </w:t>
      </w:r>
      <w:proofErr w:type="spellStart"/>
      <w:r>
        <w:rPr>
          <w:rFonts w:ascii="Times New Roman" w:eastAsia="ＭＳ 明朝" w:hint="eastAsia"/>
          <w:sz w:val="18"/>
        </w:rPr>
        <w:t>m</w:t>
      </w:r>
      <w:r w:rsidRPr="00C83F20">
        <w:rPr>
          <w:rFonts w:ascii="Times New Roman" w:eastAsia="ＭＳ 明朝"/>
          <w:sz w:val="18"/>
        </w:rPr>
        <w:t>Δ</w:t>
      </w:r>
      <w:r>
        <w:rPr>
          <w:rFonts w:ascii="Times New Roman" w:eastAsia="ＭＳ 明朝" w:hint="eastAsia"/>
          <w:sz w:val="18"/>
        </w:rPr>
        <w:t>f</w:t>
      </w:r>
      <w:proofErr w:type="spellEnd"/>
    </w:p>
    <w:p w:rsidR="00337BDE" w:rsidRPr="0058773A" w:rsidRDefault="00337BDE" w:rsidP="00337BDE">
      <w:pPr>
        <w:pStyle w:val="Default"/>
        <w:rPr>
          <w:rFonts w:ascii="Times New Roman" w:eastAsia="ＭＳ 明朝"/>
          <w:color w:val="auto"/>
          <w:sz w:val="18"/>
        </w:rPr>
      </w:pPr>
      <w:r w:rsidRPr="0058773A">
        <w:rPr>
          <w:rFonts w:ascii="ＭＳ 明朝" w:eastAsia="ＭＳ 明朝" w:hAnsi="ＭＳ 明朝" w:hint="eastAsia"/>
          <w:color w:val="auto"/>
          <w:sz w:val="18"/>
        </w:rPr>
        <w:t>となり</w:t>
      </w:r>
      <w:r w:rsidRPr="0058773A">
        <w:rPr>
          <w:rFonts w:ascii="Times New Roman" w:eastAsia="ＭＳ 明朝"/>
          <w:color w:val="auto"/>
          <w:sz w:val="18"/>
        </w:rPr>
        <w:t>，</w:t>
      </w:r>
      <w:r w:rsidRPr="0058773A">
        <w:rPr>
          <w:rFonts w:ascii="Times New Roman" w:eastAsia="ＭＳ 明朝"/>
          <w:color w:val="auto"/>
          <w:sz w:val="18"/>
        </w:rPr>
        <w:t xml:space="preserve">m </w:t>
      </w:r>
      <w:r w:rsidRPr="0058773A">
        <w:rPr>
          <w:rFonts w:ascii="Times New Roman" w:eastAsia="ＭＳ 明朝"/>
          <w:color w:val="auto"/>
          <w:sz w:val="18"/>
        </w:rPr>
        <w:t>次の</w:t>
      </w:r>
      <w:r w:rsidRPr="0058773A">
        <w:rPr>
          <w:rFonts w:ascii="Times New Roman" w:eastAsia="ＭＳ 明朝" w:hint="eastAsia"/>
          <w:color w:val="auto"/>
          <w:sz w:val="18"/>
        </w:rPr>
        <w:t>高調波</w:t>
      </w:r>
      <w:r>
        <w:rPr>
          <w:rFonts w:ascii="Times New Roman" w:eastAsia="ＭＳ 明朝" w:hint="eastAsia"/>
          <w:color w:val="auto"/>
          <w:sz w:val="18"/>
        </w:rPr>
        <w:t>ビート信号</w:t>
      </w:r>
      <w:r w:rsidRPr="0058773A">
        <w:rPr>
          <w:rFonts w:ascii="Times New Roman" w:eastAsia="ＭＳ 明朝" w:hint="eastAsia"/>
          <w:color w:val="auto"/>
          <w:sz w:val="18"/>
        </w:rPr>
        <w:t>である</w:t>
      </w:r>
      <w:r w:rsidRPr="0058773A">
        <w:rPr>
          <w:rFonts w:ascii="Times New Roman" w:eastAsia="ＭＳ 明朝" w:hint="eastAsia"/>
          <w:color w:val="auto"/>
          <w:sz w:val="18"/>
        </w:rPr>
        <w:t xml:space="preserve"> </w:t>
      </w:r>
      <w:proofErr w:type="spellStart"/>
      <w:r w:rsidRPr="0058773A">
        <w:rPr>
          <w:rFonts w:ascii="Times New Roman" w:eastAsia="ＭＳ 明朝" w:hint="eastAsia"/>
          <w:color w:val="auto"/>
          <w:sz w:val="18"/>
        </w:rPr>
        <w:t>m</w:t>
      </w:r>
      <w:r w:rsidRPr="0058773A">
        <w:rPr>
          <w:rFonts w:ascii="Times New Roman" w:eastAsia="ＭＳ 明朝"/>
          <w:color w:val="auto"/>
          <w:sz w:val="18"/>
        </w:rPr>
        <w:t>Δf</w:t>
      </w:r>
      <w:proofErr w:type="spellEnd"/>
      <w:r w:rsidRPr="0058773A">
        <w:rPr>
          <w:rFonts w:ascii="Times New Roman" w:eastAsia="ＭＳ 明朝"/>
          <w:color w:val="auto"/>
          <w:sz w:val="18"/>
        </w:rPr>
        <w:t xml:space="preserve"> </w:t>
      </w:r>
      <w:r w:rsidRPr="0058773A">
        <w:rPr>
          <w:rFonts w:ascii="Times New Roman" w:eastAsia="ＭＳ 明朝" w:hint="eastAsia"/>
          <w:color w:val="auto"/>
          <w:sz w:val="18"/>
        </w:rPr>
        <w:t>の抽出が可能となる</w:t>
      </w:r>
      <w:r>
        <w:rPr>
          <w:rFonts w:ascii="Times New Roman" w:eastAsia="ＭＳ 明朝" w:hint="eastAsia"/>
          <w:color w:val="auto"/>
          <w:sz w:val="18"/>
        </w:rPr>
        <w:t>（図</w:t>
      </w:r>
      <w:r w:rsidR="009F058F">
        <w:rPr>
          <w:rFonts w:ascii="Times New Roman" w:eastAsia="ＭＳ 明朝" w:hint="eastAsia"/>
          <w:color w:val="auto"/>
          <w:sz w:val="18"/>
        </w:rPr>
        <w:t>2 (b)</w:t>
      </w:r>
      <w:r>
        <w:rPr>
          <w:rFonts w:ascii="Times New Roman" w:eastAsia="ＭＳ 明朝" w:hint="eastAsia"/>
          <w:color w:val="auto"/>
          <w:sz w:val="18"/>
        </w:rPr>
        <w:t>）</w:t>
      </w:r>
      <w:r w:rsidRPr="0058773A">
        <w:rPr>
          <w:rFonts w:ascii="Times New Roman" w:eastAsia="ＭＳ 明朝" w:hint="eastAsia"/>
          <w:color w:val="auto"/>
          <w:sz w:val="18"/>
        </w:rPr>
        <w:t>．</w:t>
      </w:r>
    </w:p>
    <w:p w:rsidR="00337BDE" w:rsidRPr="00E50738" w:rsidRDefault="00337BDE" w:rsidP="00337BDE">
      <w:pPr>
        <w:pStyle w:val="Default"/>
        <w:rPr>
          <w:rFonts w:ascii="ＭＳ 明朝" w:eastAsia="ＭＳ 明朝" w:hAnsi="ＭＳ 明朝"/>
          <w:color w:val="auto"/>
          <w:sz w:val="18"/>
        </w:rPr>
      </w:pPr>
      <w:r>
        <w:rPr>
          <w:rFonts w:ascii="ＭＳ 明朝" w:eastAsia="ＭＳ 明朝" w:hAnsi="ＭＳ 明朝"/>
          <w:noProof/>
          <w:color w:val="auto"/>
          <w:sz w:val="18"/>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130810</wp:posOffset>
                </wp:positionV>
                <wp:extent cx="358140" cy="222885"/>
                <wp:effectExtent l="4445" t="635"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BDE" w:rsidRDefault="00337BDE" w:rsidP="00337BDE">
                            <w:r>
                              <w:rPr>
                                <w:rFonts w:hint="eastAsia"/>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margin-left:-.4pt;margin-top:10.3pt;width:28.2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Iv1AIAAMk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" filled="f" stroked="f">
                <v:textbox inset="5.85pt,.7pt,5.85pt,.7pt">
                  <w:txbxContent>
                    <w:p w:rsidR="00337BDE" w:rsidRDefault="00337BDE" w:rsidP="00337BDE">
                      <w:r>
                        <w:rPr>
                          <w:rFonts w:hint="eastAsia"/>
                        </w:rPr>
                        <w:t>(a)</w:t>
                      </w:r>
                    </w:p>
                  </w:txbxContent>
                </v:textbox>
              </v:shape>
            </w:pict>
          </mc:Fallback>
        </mc:AlternateContent>
      </w:r>
    </w:p>
    <w:p w:rsidR="00337BDE" w:rsidRDefault="00337BDE" w:rsidP="00337BDE">
      <w:pPr>
        <w:pStyle w:val="Default"/>
        <w:rPr>
          <w:rFonts w:ascii="ＭＳ 明朝" w:eastAsia="ＭＳ 明朝" w:hAnsi="ＭＳ 明朝"/>
          <w:color w:val="auto"/>
          <w:sz w:val="18"/>
        </w:rPr>
      </w:pPr>
      <w:r>
        <w:rPr>
          <w:rFonts w:ascii="ＭＳ 明朝" w:eastAsia="ＭＳ 明朝" w:hAnsi="ＭＳ 明朝"/>
          <w:noProof/>
          <w:color w:val="auto"/>
          <w:sz w:val="18"/>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791210</wp:posOffset>
                </wp:positionV>
                <wp:extent cx="349885" cy="222250"/>
                <wp:effectExtent l="3175"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BDE" w:rsidRDefault="00337BDE" w:rsidP="00337BDE">
                            <w:r>
                              <w:rPr>
                                <w:rFonts w:hint="eastAsia"/>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7" type="#_x0000_t202" style="position:absolute;margin-left:.25pt;margin-top:62.3pt;width:27.5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1i2AIAAM4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" filled="f" stroked="f">
                <v:textbox inset="5.85pt,.7pt,5.85pt,.7pt">
                  <w:txbxContent>
                    <w:p w:rsidR="00337BDE" w:rsidRDefault="00337BDE" w:rsidP="00337BDE">
                      <w:r>
                        <w:rPr>
                          <w:rFonts w:hint="eastAsia"/>
                        </w:rPr>
                        <w:t>(b)</w:t>
                      </w:r>
                    </w:p>
                  </w:txbxContent>
                </v:textbox>
              </v:shape>
            </w:pict>
          </mc:Fallback>
        </mc:AlternateContent>
      </w:r>
      <w:r>
        <w:rPr>
          <w:rFonts w:ascii="ＭＳ 明朝" w:eastAsia="ＭＳ 明朝" w:hAnsi="ＭＳ 明朝"/>
          <w:noProof/>
          <w:color w:val="auto"/>
          <w:sz w:val="18"/>
        </w:rPr>
        <w:drawing>
          <wp:inline distT="0" distB="0" distL="0" distR="0">
            <wp:extent cx="2934335" cy="835025"/>
            <wp:effectExtent l="0" t="0" r="0" b="3175"/>
            <wp:docPr id="6" name="図 6" descr="図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図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4335" cy="835025"/>
                    </a:xfrm>
                    <a:prstGeom prst="rect">
                      <a:avLst/>
                    </a:prstGeom>
                    <a:noFill/>
                    <a:ln>
                      <a:noFill/>
                    </a:ln>
                  </pic:spPr>
                </pic:pic>
              </a:graphicData>
            </a:graphic>
          </wp:inline>
        </w:drawing>
      </w:r>
    </w:p>
    <w:p w:rsidR="00337BDE" w:rsidRPr="0058773A" w:rsidRDefault="00337BDE" w:rsidP="00337BDE">
      <w:pPr>
        <w:pStyle w:val="Default"/>
        <w:rPr>
          <w:rFonts w:ascii="ＭＳ 明朝" w:eastAsia="ＭＳ 明朝" w:hAnsi="ＭＳ 明朝"/>
          <w:color w:val="auto"/>
          <w:sz w:val="18"/>
        </w:rPr>
      </w:pPr>
      <w:r>
        <w:rPr>
          <w:rFonts w:ascii="ＭＳ 明朝" w:eastAsia="ＭＳ 明朝" w:hAnsi="ＭＳ 明朝"/>
          <w:noProof/>
          <w:color w:val="auto"/>
          <w:sz w:val="18"/>
        </w:rPr>
        <w:drawing>
          <wp:inline distT="0" distB="0" distL="0" distR="0">
            <wp:extent cx="2934335" cy="1661795"/>
            <wp:effectExtent l="0" t="0" r="0" b="0"/>
            <wp:docPr id="5" name="図 5" descr="図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図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4335" cy="1661795"/>
                    </a:xfrm>
                    <a:prstGeom prst="rect">
                      <a:avLst/>
                    </a:prstGeom>
                    <a:noFill/>
                    <a:ln>
                      <a:noFill/>
                    </a:ln>
                  </pic:spPr>
                </pic:pic>
              </a:graphicData>
            </a:graphic>
          </wp:inline>
        </w:drawing>
      </w:r>
    </w:p>
    <w:p w:rsidR="00337BDE" w:rsidRDefault="00337BDE" w:rsidP="00337BDE">
      <w:pPr>
        <w:pStyle w:val="Default"/>
        <w:jc w:val="center"/>
        <w:rPr>
          <w:rFonts w:ascii="Times New Roman" w:eastAsia="ＭＳ 明朝"/>
          <w:color w:val="auto"/>
          <w:sz w:val="18"/>
        </w:rPr>
      </w:pPr>
      <w:r w:rsidRPr="0058773A">
        <w:rPr>
          <w:rFonts w:ascii="Times New Roman" w:eastAsia="ＭＳ 明朝"/>
          <w:color w:val="auto"/>
          <w:sz w:val="18"/>
        </w:rPr>
        <w:t xml:space="preserve">Fig. </w:t>
      </w:r>
      <w:r>
        <w:rPr>
          <w:rFonts w:ascii="Times New Roman" w:eastAsia="ＭＳ 明朝" w:hint="eastAsia"/>
          <w:color w:val="auto"/>
          <w:sz w:val="18"/>
        </w:rPr>
        <w:t>2</w:t>
      </w:r>
      <w:r w:rsidRPr="0058773A">
        <w:rPr>
          <w:rFonts w:ascii="Times New Roman" w:eastAsia="ＭＳ 明朝" w:hint="eastAsia"/>
          <w:color w:val="auto"/>
          <w:sz w:val="18"/>
        </w:rPr>
        <w:t xml:space="preserve">　</w:t>
      </w:r>
      <w:r>
        <w:rPr>
          <w:rFonts w:ascii="Times New Roman" w:eastAsia="ＭＳ 明朝" w:hint="eastAsia"/>
          <w:color w:val="auto"/>
          <w:sz w:val="18"/>
        </w:rPr>
        <w:t xml:space="preserve">(a) Time and frequency domain of THz pulse train, </w:t>
      </w:r>
    </w:p>
    <w:p w:rsidR="00337BDE" w:rsidRDefault="00337BDE" w:rsidP="00337BDE">
      <w:pPr>
        <w:pStyle w:val="Default"/>
        <w:jc w:val="center"/>
        <w:rPr>
          <w:rFonts w:ascii="Times New Roman" w:eastAsia="ＭＳ 明朝"/>
          <w:color w:val="auto"/>
          <w:sz w:val="18"/>
        </w:rPr>
      </w:pPr>
      <w:r>
        <w:rPr>
          <w:rFonts w:ascii="Times New Roman" w:eastAsia="ＭＳ 明朝" w:hint="eastAsia"/>
          <w:color w:val="auto"/>
          <w:sz w:val="18"/>
        </w:rPr>
        <w:t>(b) p</w:t>
      </w:r>
      <w:r w:rsidRPr="0058773A">
        <w:rPr>
          <w:rFonts w:ascii="Times New Roman" w:eastAsia="ＭＳ 明朝" w:hint="eastAsia"/>
          <w:color w:val="auto"/>
          <w:sz w:val="18"/>
        </w:rPr>
        <w:t>rinciple of</w:t>
      </w:r>
      <w:r w:rsidRPr="0058773A">
        <w:rPr>
          <w:rFonts w:ascii="Times New Roman" w:eastAsia="ＭＳ 明朝"/>
          <w:color w:val="auto"/>
          <w:sz w:val="18"/>
        </w:rPr>
        <w:t xml:space="preserve"> </w:t>
      </w:r>
      <w:proofErr w:type="spellStart"/>
      <w:r w:rsidRPr="0058773A">
        <w:rPr>
          <w:rFonts w:ascii="Times New Roman" w:eastAsia="ＭＳ 明朝"/>
          <w:color w:val="auto"/>
          <w:sz w:val="18"/>
        </w:rPr>
        <w:t>Δf</w:t>
      </w:r>
      <w:proofErr w:type="spellEnd"/>
      <w:r w:rsidRPr="0058773A">
        <w:rPr>
          <w:rFonts w:ascii="Times New Roman" w:eastAsia="ＭＳ 明朝"/>
          <w:color w:val="auto"/>
          <w:sz w:val="18"/>
        </w:rPr>
        <w:t xml:space="preserve"> co</w:t>
      </w:r>
      <w:r w:rsidRPr="0058773A">
        <w:rPr>
          <w:rFonts w:ascii="Times New Roman" w:eastAsia="ＭＳ 明朝" w:hint="eastAsia"/>
          <w:color w:val="auto"/>
          <w:sz w:val="18"/>
        </w:rPr>
        <w:t>ntrol</w:t>
      </w:r>
      <w:r>
        <w:rPr>
          <w:rFonts w:ascii="Times New Roman" w:eastAsia="ＭＳ 明朝" w:hint="eastAsia"/>
          <w:color w:val="auto"/>
          <w:sz w:val="18"/>
        </w:rPr>
        <w:t>.</w:t>
      </w:r>
    </w:p>
    <w:p w:rsidR="00337BDE" w:rsidRPr="00117500" w:rsidRDefault="00337BDE" w:rsidP="00337BDE">
      <w:pPr>
        <w:pStyle w:val="Default"/>
        <w:jc w:val="center"/>
        <w:rPr>
          <w:rFonts w:ascii="Times New Roman" w:eastAsia="ＭＳ 明朝"/>
          <w:color w:val="auto"/>
          <w:sz w:val="18"/>
        </w:rPr>
      </w:pPr>
    </w:p>
    <w:p w:rsidR="00337BDE" w:rsidRDefault="00337BDE" w:rsidP="00337BDE">
      <w:pPr>
        <w:pStyle w:val="Default"/>
        <w:rPr>
          <w:rFonts w:eastAsia="ＭＳ ゴシック"/>
          <w:sz w:val="18"/>
        </w:rPr>
      </w:pPr>
      <w:r>
        <w:rPr>
          <w:rFonts w:eastAsia="ＭＳ ゴシック" w:hint="eastAsia"/>
          <w:sz w:val="18"/>
        </w:rPr>
        <w:t>４．実験光学系および実験結果</w:t>
      </w:r>
    </w:p>
    <w:p w:rsidR="00337BDE" w:rsidRPr="00745E3B" w:rsidRDefault="00337BDE" w:rsidP="00337BDE">
      <w:pPr>
        <w:pStyle w:val="Default"/>
        <w:jc w:val="both"/>
        <w:rPr>
          <w:rFonts w:ascii="Times New Roman" w:eastAsia="ＭＳ 明朝"/>
          <w:sz w:val="18"/>
        </w:rPr>
      </w:pPr>
      <w:r>
        <w:rPr>
          <w:rFonts w:eastAsia="ＭＳ ゴシック" w:hint="eastAsia"/>
          <w:sz w:val="18"/>
        </w:rPr>
        <w:t xml:space="preserve">　</w:t>
      </w:r>
      <w:r w:rsidRPr="009A4A0E">
        <w:rPr>
          <w:rFonts w:ascii="Times New Roman" w:eastAsia="ＭＳ 明朝"/>
          <w:sz w:val="18"/>
        </w:rPr>
        <w:t>図</w:t>
      </w:r>
      <w:r>
        <w:rPr>
          <w:rFonts w:ascii="Times New Roman" w:eastAsia="ＭＳ 明朝" w:hint="eastAsia"/>
          <w:sz w:val="18"/>
        </w:rPr>
        <w:t>3</w:t>
      </w:r>
      <w:r w:rsidRPr="009A4A0E">
        <w:rPr>
          <w:rFonts w:ascii="Times New Roman" w:eastAsia="ＭＳ 明朝" w:hint="eastAsia"/>
          <w:sz w:val="18"/>
        </w:rPr>
        <w:t>に実験光学系を示す．使用したレーザーは，フェムト秒ファイバレーザー（中心波長</w:t>
      </w:r>
      <w:r w:rsidRPr="009A4A0E">
        <w:rPr>
          <w:rFonts w:ascii="Times New Roman" w:eastAsia="ＭＳ 明朝" w:hint="eastAsia"/>
          <w:sz w:val="18"/>
        </w:rPr>
        <w:t xml:space="preserve">1550 nm, </w:t>
      </w:r>
      <w:r w:rsidRPr="009A4A0E">
        <w:rPr>
          <w:rFonts w:ascii="Times New Roman" w:eastAsia="ＭＳ 明朝" w:hint="eastAsia"/>
          <w:sz w:val="18"/>
        </w:rPr>
        <w:t>パルス幅</w:t>
      </w:r>
      <w:r w:rsidRPr="009A4A0E">
        <w:rPr>
          <w:rFonts w:ascii="Times New Roman" w:eastAsia="ＭＳ 明朝" w:hint="eastAsia"/>
          <w:sz w:val="18"/>
        </w:rPr>
        <w:t>56 fs</w:t>
      </w:r>
      <w:r w:rsidRPr="009A4A0E">
        <w:rPr>
          <w:rFonts w:ascii="Times New Roman" w:eastAsia="ＭＳ 明朝" w:hint="eastAsia"/>
          <w:sz w:val="18"/>
        </w:rPr>
        <w:t>）であり，モード同期周波数</w:t>
      </w:r>
      <w:r w:rsidRPr="00A35E56">
        <w:rPr>
          <w:rFonts w:ascii="Times New Roman" w:eastAsia="ＭＳ 明朝"/>
          <w:sz w:val="18"/>
        </w:rPr>
        <w:t>f</w:t>
      </w:r>
      <w:r w:rsidRPr="00A35E56">
        <w:rPr>
          <w:rFonts w:ascii="Times New Roman" w:eastAsia="ＭＳ 明朝"/>
          <w:sz w:val="18"/>
          <w:vertAlign w:val="subscript"/>
        </w:rPr>
        <w:t>rep1</w:t>
      </w:r>
      <w:r>
        <w:rPr>
          <w:rFonts w:ascii="Times New Roman" w:eastAsia="ＭＳ 明朝" w:hint="eastAsia"/>
          <w:sz w:val="18"/>
        </w:rPr>
        <w:t>は</w:t>
      </w:r>
      <w:r w:rsidRPr="009A4A0E">
        <w:rPr>
          <w:rFonts w:ascii="Times New Roman" w:eastAsia="ＭＳ 明朝" w:hint="eastAsia"/>
          <w:sz w:val="18"/>
        </w:rPr>
        <w:t>100 MHz</w:t>
      </w:r>
      <w:r w:rsidRPr="009A4A0E">
        <w:rPr>
          <w:rFonts w:ascii="Times New Roman" w:eastAsia="ＭＳ 明朝" w:hint="eastAsia"/>
          <w:sz w:val="18"/>
        </w:rPr>
        <w:t>，</w:t>
      </w:r>
      <w:proofErr w:type="spellStart"/>
      <w:r w:rsidRPr="00A35E56">
        <w:rPr>
          <w:rFonts w:ascii="Times New Roman" w:eastAsia="ＭＳ 明朝"/>
          <w:sz w:val="18"/>
        </w:rPr>
        <w:t>Δf</w:t>
      </w:r>
      <w:proofErr w:type="spellEnd"/>
      <w:r>
        <w:rPr>
          <w:rFonts w:ascii="Times New Roman" w:eastAsia="ＭＳ 明朝" w:hint="eastAsia"/>
          <w:sz w:val="18"/>
        </w:rPr>
        <w:t>は</w:t>
      </w:r>
      <w:r>
        <w:rPr>
          <w:rFonts w:ascii="Times New Roman" w:eastAsia="ＭＳ 明朝" w:hint="eastAsia"/>
          <w:sz w:val="18"/>
        </w:rPr>
        <w:t>5 Hz</w:t>
      </w:r>
      <w:r>
        <w:rPr>
          <w:rFonts w:ascii="Times New Roman" w:eastAsia="ＭＳ 明朝" w:hint="eastAsia"/>
          <w:sz w:val="18"/>
        </w:rPr>
        <w:t>に設定した．</w:t>
      </w:r>
      <w:r>
        <w:rPr>
          <w:rFonts w:ascii="Times New Roman" w:eastAsia="ＭＳ 明朝" w:hint="eastAsia"/>
          <w:sz w:val="18"/>
        </w:rPr>
        <w:t>CW</w:t>
      </w:r>
      <w:r w:rsidR="008D0FFE">
        <w:rPr>
          <w:rFonts w:ascii="Times New Roman" w:eastAsia="ＭＳ 明朝" w:hint="eastAsia"/>
          <w:sz w:val="18"/>
        </w:rPr>
        <w:t>-</w:t>
      </w:r>
      <w:r>
        <w:rPr>
          <w:rFonts w:ascii="Times New Roman" w:eastAsia="ＭＳ 明朝"/>
          <w:sz w:val="18"/>
        </w:rPr>
        <w:t>THz</w:t>
      </w:r>
      <w:r>
        <w:rPr>
          <w:rFonts w:ascii="Times New Roman" w:eastAsia="ＭＳ 明朝" w:hint="eastAsia"/>
          <w:sz w:val="18"/>
        </w:rPr>
        <w:t>光源は，出力</w:t>
      </w:r>
      <w:r>
        <w:rPr>
          <w:rFonts w:ascii="Times New Roman" w:eastAsia="ＭＳ 明朝" w:hint="eastAsia"/>
          <w:sz w:val="18"/>
        </w:rPr>
        <w:t xml:space="preserve">2.5 </w:t>
      </w:r>
      <w:proofErr w:type="spellStart"/>
      <w:r>
        <w:rPr>
          <w:rFonts w:ascii="Times New Roman" w:eastAsia="ＭＳ 明朝" w:hint="eastAsia"/>
          <w:sz w:val="18"/>
        </w:rPr>
        <w:t>mW</w:t>
      </w:r>
      <w:proofErr w:type="spellEnd"/>
      <w:r>
        <w:rPr>
          <w:rFonts w:ascii="Times New Roman" w:eastAsia="ＭＳ 明朝" w:hint="eastAsia"/>
          <w:sz w:val="18"/>
        </w:rPr>
        <w:t xml:space="preserve">, </w:t>
      </w:r>
      <w:r>
        <w:rPr>
          <w:rFonts w:ascii="Times New Roman" w:eastAsia="ＭＳ 明朝" w:hint="eastAsia"/>
          <w:sz w:val="18"/>
        </w:rPr>
        <w:t>周波数</w:t>
      </w:r>
      <w:r>
        <w:rPr>
          <w:rFonts w:ascii="Times New Roman" w:eastAsia="ＭＳ 明朝" w:hint="eastAsia"/>
          <w:sz w:val="18"/>
        </w:rPr>
        <w:t>105.8 GHz</w:t>
      </w:r>
      <w:r>
        <w:rPr>
          <w:rFonts w:ascii="Times New Roman" w:eastAsia="ＭＳ 明朝" w:hint="eastAsia"/>
          <w:sz w:val="18"/>
        </w:rPr>
        <w:t>である．レーザーからの出力光は，非線形光学結晶である</w:t>
      </w:r>
      <w:r>
        <w:rPr>
          <w:rFonts w:ascii="Times New Roman" w:eastAsia="ＭＳ 明朝" w:hint="eastAsia"/>
          <w:sz w:val="18"/>
        </w:rPr>
        <w:t>PPLN</w:t>
      </w:r>
      <w:r>
        <w:rPr>
          <w:rFonts w:ascii="Times New Roman" w:eastAsia="ＭＳ 明朝" w:hint="eastAsia"/>
          <w:sz w:val="18"/>
        </w:rPr>
        <w:t>によって波長変換され，光伝導アンテナ（</w:t>
      </w:r>
      <w:r>
        <w:rPr>
          <w:rFonts w:ascii="Times New Roman" w:eastAsia="ＭＳ 明朝" w:hint="eastAsia"/>
          <w:sz w:val="18"/>
        </w:rPr>
        <w:t>PCA</w:t>
      </w:r>
      <w:r>
        <w:rPr>
          <w:rFonts w:ascii="Times New Roman" w:eastAsia="ＭＳ 明朝" w:hint="eastAsia"/>
          <w:sz w:val="18"/>
        </w:rPr>
        <w:t>）に入射する．また，反対側から</w:t>
      </w:r>
      <w:r>
        <w:rPr>
          <w:rFonts w:ascii="Times New Roman" w:eastAsia="ＭＳ 明朝" w:hint="eastAsia"/>
          <w:sz w:val="18"/>
        </w:rPr>
        <w:t>CW</w:t>
      </w:r>
      <w:r w:rsidR="005275AD">
        <w:rPr>
          <w:rFonts w:ascii="Times New Roman" w:eastAsia="ＭＳ 明朝" w:hint="eastAsia"/>
          <w:sz w:val="18"/>
        </w:rPr>
        <w:t>-</w:t>
      </w:r>
      <w:r>
        <w:rPr>
          <w:rFonts w:ascii="Times New Roman" w:eastAsia="ＭＳ 明朝"/>
          <w:sz w:val="18"/>
        </w:rPr>
        <w:t>THz</w:t>
      </w:r>
      <w:r>
        <w:rPr>
          <w:rFonts w:ascii="Times New Roman" w:eastAsia="ＭＳ 明朝" w:hint="eastAsia"/>
          <w:sz w:val="18"/>
        </w:rPr>
        <w:t>波も同様に</w:t>
      </w:r>
      <w:r>
        <w:rPr>
          <w:rFonts w:ascii="Times New Roman" w:eastAsia="ＭＳ 明朝" w:hint="eastAsia"/>
          <w:sz w:val="18"/>
        </w:rPr>
        <w:t>PCA</w:t>
      </w:r>
      <w:r>
        <w:rPr>
          <w:rFonts w:ascii="Times New Roman" w:eastAsia="ＭＳ 明朝" w:hint="eastAsia"/>
          <w:sz w:val="18"/>
        </w:rPr>
        <w:t>に入</w:t>
      </w:r>
      <w:r>
        <w:rPr>
          <w:rFonts w:ascii="Times New Roman" w:eastAsia="ＭＳ 明朝" w:hint="eastAsia"/>
          <w:sz w:val="18"/>
        </w:rPr>
        <w:lastRenderedPageBreak/>
        <w:t>射し，ビート信号が出力される．ビート信号は非常に微弱なためアンプによって増幅された後ミキシングされ，</w:t>
      </w:r>
      <w:proofErr w:type="spellStart"/>
      <w:r w:rsidRPr="00101995">
        <w:rPr>
          <w:rFonts w:ascii="Times New Roman" w:eastAsia="ＭＳ 明朝"/>
          <w:sz w:val="18"/>
        </w:rPr>
        <w:t>mΔf</w:t>
      </w:r>
      <w:proofErr w:type="spellEnd"/>
      <w:r>
        <w:rPr>
          <w:rFonts w:ascii="Times New Roman" w:eastAsia="ＭＳ 明朝" w:hint="eastAsia"/>
          <w:sz w:val="18"/>
        </w:rPr>
        <w:t>の信号が出力される（実際には，周波数逓倍を行ってい</w:t>
      </w:r>
      <w:r w:rsidRPr="00CA7F2F">
        <w:rPr>
          <w:rFonts w:ascii="Times New Roman" w:eastAsia="ＭＳ 明朝"/>
          <w:sz w:val="18"/>
        </w:rPr>
        <w:t>るため</w:t>
      </w:r>
      <w:r w:rsidRPr="00CA7F2F">
        <w:rPr>
          <w:rFonts w:ascii="Times New Roman" w:eastAsia="ＭＳ 明朝"/>
          <w:sz w:val="18"/>
        </w:rPr>
        <w:t>N</w:t>
      </w:r>
      <w:r>
        <w:rPr>
          <w:rFonts w:ascii="Times New Roman" w:eastAsia="ＭＳ 明朝" w:hint="eastAsia"/>
          <w:sz w:val="18"/>
        </w:rPr>
        <w:t xml:space="preserve"> </w:t>
      </w:r>
      <w:r w:rsidRPr="00CA7F2F">
        <w:rPr>
          <w:rFonts w:ascii="Times New Roman" w:eastAsia="ＭＳ 明朝"/>
          <w:sz w:val="18"/>
        </w:rPr>
        <w:t>×</w:t>
      </w:r>
      <w:r>
        <w:rPr>
          <w:rFonts w:ascii="Times New Roman" w:eastAsia="ＭＳ 明朝" w:hint="eastAsia"/>
          <w:sz w:val="18"/>
        </w:rPr>
        <w:t xml:space="preserve"> </w:t>
      </w:r>
      <w:proofErr w:type="spellStart"/>
      <w:r>
        <w:rPr>
          <w:rFonts w:ascii="Times New Roman" w:eastAsia="ＭＳ 明朝" w:hint="eastAsia"/>
          <w:sz w:val="18"/>
        </w:rPr>
        <w:t>m</w:t>
      </w:r>
      <w:r w:rsidRPr="00CA7F2F">
        <w:rPr>
          <w:rFonts w:ascii="Times New Roman" w:eastAsia="ＭＳ 明朝"/>
          <w:sz w:val="18"/>
        </w:rPr>
        <w:t>Δf</w:t>
      </w:r>
      <w:proofErr w:type="spellEnd"/>
      <w:r>
        <w:rPr>
          <w:rFonts w:ascii="Times New Roman" w:eastAsia="ＭＳ 明朝" w:hint="eastAsia"/>
          <w:sz w:val="18"/>
        </w:rPr>
        <w:t>）．この信号を参照信号と比較し，レーザー</w:t>
      </w:r>
      <w:r>
        <w:rPr>
          <w:rFonts w:ascii="Times New Roman" w:eastAsia="ＭＳ 明朝" w:hint="eastAsia"/>
          <w:sz w:val="18"/>
        </w:rPr>
        <w:t>B</w:t>
      </w:r>
      <w:r>
        <w:rPr>
          <w:rFonts w:ascii="Times New Roman" w:eastAsia="ＭＳ 明朝" w:hint="eastAsia"/>
          <w:sz w:val="18"/>
        </w:rPr>
        <w:t>にフィードバックして制御を行っている．</w:t>
      </w:r>
    </w:p>
    <w:p w:rsidR="00337BDE" w:rsidRDefault="00337BDE" w:rsidP="00337BDE">
      <w:pPr>
        <w:pStyle w:val="Default"/>
        <w:ind w:left="90" w:hangingChars="50" w:hanging="90"/>
        <w:rPr>
          <w:rFonts w:ascii="ＭＳ 明朝" w:hAnsi="ＭＳ 明朝"/>
          <w:sz w:val="18"/>
        </w:rPr>
      </w:pPr>
      <w:r>
        <w:rPr>
          <w:rFonts w:ascii="ＭＳ 明朝" w:hAnsi="ＭＳ 明朝"/>
          <w:noProof/>
          <w:sz w:val="18"/>
        </w:rPr>
        <w:drawing>
          <wp:inline distT="0" distB="0" distL="0" distR="0">
            <wp:extent cx="2870200" cy="2258060"/>
            <wp:effectExtent l="0" t="0" r="6350" b="8890"/>
            <wp:docPr id="4" name="図 4" descr="図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図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0200" cy="2258060"/>
                    </a:xfrm>
                    <a:prstGeom prst="rect">
                      <a:avLst/>
                    </a:prstGeom>
                    <a:noFill/>
                    <a:ln>
                      <a:noFill/>
                    </a:ln>
                  </pic:spPr>
                </pic:pic>
              </a:graphicData>
            </a:graphic>
          </wp:inline>
        </w:drawing>
      </w:r>
    </w:p>
    <w:p w:rsidR="00337BDE" w:rsidRPr="00EE42B4" w:rsidRDefault="00337BDE" w:rsidP="00337BDE">
      <w:pPr>
        <w:pStyle w:val="Default"/>
        <w:ind w:left="90" w:hangingChars="50" w:hanging="90"/>
        <w:jc w:val="center"/>
        <w:rPr>
          <w:rFonts w:ascii="Times New Roman"/>
          <w:sz w:val="18"/>
        </w:rPr>
      </w:pPr>
      <w:r w:rsidRPr="007B43FE">
        <w:rPr>
          <w:rFonts w:ascii="Times New Roman"/>
          <w:sz w:val="18"/>
        </w:rPr>
        <w:t xml:space="preserve">Fig. </w:t>
      </w:r>
      <w:r>
        <w:rPr>
          <w:rFonts w:ascii="Times New Roman" w:hint="eastAsia"/>
          <w:sz w:val="18"/>
        </w:rPr>
        <w:t>3</w:t>
      </w:r>
      <w:r w:rsidRPr="007B43FE">
        <w:rPr>
          <w:rFonts w:ascii="Times New Roman"/>
          <w:sz w:val="18"/>
        </w:rPr>
        <w:t xml:space="preserve">　</w:t>
      </w:r>
      <w:r>
        <w:rPr>
          <w:rFonts w:ascii="Times New Roman" w:hint="eastAsia"/>
          <w:sz w:val="18"/>
        </w:rPr>
        <w:t>Experimental setup.</w:t>
      </w:r>
    </w:p>
    <w:p w:rsidR="00337BDE" w:rsidRPr="00426441" w:rsidRDefault="00337BDE" w:rsidP="00337BDE">
      <w:pPr>
        <w:pStyle w:val="Default"/>
        <w:ind w:left="90" w:hangingChars="50" w:hanging="90"/>
        <w:rPr>
          <w:sz w:val="18"/>
          <w:szCs w:val="18"/>
        </w:rPr>
      </w:pPr>
      <w:r>
        <w:rPr>
          <w:noProof/>
          <w:sz w:val="18"/>
          <w:szCs w:val="18"/>
        </w:rPr>
        <w:drawing>
          <wp:inline distT="0" distB="0" distL="0" distR="0">
            <wp:extent cx="2870200" cy="2465070"/>
            <wp:effectExtent l="0" t="0" r="6350" b="0"/>
            <wp:docPr id="3" name="図 3" descr="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図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0200" cy="2465070"/>
                    </a:xfrm>
                    <a:prstGeom prst="rect">
                      <a:avLst/>
                    </a:prstGeom>
                    <a:noFill/>
                    <a:ln>
                      <a:noFill/>
                    </a:ln>
                  </pic:spPr>
                </pic:pic>
              </a:graphicData>
            </a:graphic>
          </wp:inline>
        </w:drawing>
      </w:r>
    </w:p>
    <w:p w:rsidR="00337BDE" w:rsidRDefault="00337BDE" w:rsidP="00337BDE">
      <w:pPr>
        <w:jc w:val="center"/>
        <w:rPr>
          <w:rFonts w:ascii="Times New Roman" w:hAnsi="Times New Roman"/>
          <w:color w:val="000000"/>
          <w:sz w:val="18"/>
          <w:szCs w:val="18"/>
        </w:rPr>
      </w:pPr>
      <w:r w:rsidRPr="00117500">
        <w:rPr>
          <w:rFonts w:ascii="Times New Roman" w:hAnsi="Times New Roman"/>
          <w:color w:val="000000"/>
          <w:sz w:val="18"/>
          <w:szCs w:val="18"/>
        </w:rPr>
        <w:t xml:space="preserve">Fig. </w:t>
      </w:r>
      <w:r>
        <w:rPr>
          <w:rFonts w:ascii="Times New Roman" w:hAnsi="Times New Roman" w:hint="eastAsia"/>
          <w:color w:val="000000"/>
          <w:sz w:val="18"/>
          <w:szCs w:val="18"/>
        </w:rPr>
        <w:t>4</w:t>
      </w:r>
      <w:r w:rsidRPr="00117500">
        <w:rPr>
          <w:rFonts w:ascii="Times New Roman" w:hAnsi="Times New Roman"/>
          <w:color w:val="000000"/>
          <w:sz w:val="18"/>
          <w:szCs w:val="18"/>
        </w:rPr>
        <w:t xml:space="preserve">　</w:t>
      </w:r>
      <w:r w:rsidRPr="00117500">
        <w:rPr>
          <w:rFonts w:ascii="Times New Roman" w:hAnsi="Times New Roman"/>
          <w:color w:val="000000"/>
          <w:sz w:val="18"/>
          <w:szCs w:val="18"/>
        </w:rPr>
        <w:t xml:space="preserve">Frequency stability of </w:t>
      </w:r>
      <w:proofErr w:type="spellStart"/>
      <w:r w:rsidRPr="00117500">
        <w:rPr>
          <w:rFonts w:ascii="Times New Roman" w:hAnsi="Times New Roman"/>
          <w:color w:val="000000"/>
          <w:sz w:val="18"/>
          <w:szCs w:val="18"/>
        </w:rPr>
        <w:t>mΔf</w:t>
      </w:r>
      <w:proofErr w:type="spellEnd"/>
      <w:r>
        <w:rPr>
          <w:rFonts w:ascii="Times New Roman" w:hAnsi="Times New Roman" w:hint="eastAsia"/>
          <w:color w:val="000000"/>
          <w:sz w:val="18"/>
          <w:szCs w:val="18"/>
        </w:rPr>
        <w:t>.</w:t>
      </w:r>
    </w:p>
    <w:p w:rsidR="00337BDE" w:rsidRPr="00F24A2E" w:rsidRDefault="00337BDE" w:rsidP="00337BDE">
      <w:pPr>
        <w:jc w:val="center"/>
        <w:rPr>
          <w:color w:val="000000"/>
          <w:sz w:val="18"/>
          <w:szCs w:val="18"/>
        </w:rPr>
      </w:pPr>
    </w:p>
    <w:p w:rsidR="00337BDE" w:rsidRPr="00D53A44" w:rsidRDefault="00337BDE" w:rsidP="00337BDE">
      <w:pPr>
        <w:pStyle w:val="Default"/>
        <w:ind w:firstLineChars="100" w:firstLine="180"/>
        <w:jc w:val="both"/>
        <w:rPr>
          <w:rFonts w:ascii="Times New Roman" w:eastAsia="ＭＳ 明朝"/>
          <w:color w:val="auto"/>
          <w:sz w:val="18"/>
        </w:rPr>
      </w:pPr>
      <w:r w:rsidRPr="00D53A44">
        <w:rPr>
          <w:rFonts w:ascii="Times New Roman" w:eastAsia="ＭＳ 明朝"/>
          <w:color w:val="auto"/>
          <w:sz w:val="18"/>
        </w:rPr>
        <w:t>図</w:t>
      </w:r>
      <w:r w:rsidRPr="00D53A44">
        <w:rPr>
          <w:rFonts w:ascii="Times New Roman" w:eastAsia="ＭＳ 明朝"/>
          <w:color w:val="auto"/>
          <w:sz w:val="18"/>
        </w:rPr>
        <w:t>4</w:t>
      </w:r>
      <w:r w:rsidRPr="00D53A44">
        <w:rPr>
          <w:rFonts w:ascii="Times New Roman" w:eastAsia="ＭＳ 明朝"/>
          <w:color w:val="auto"/>
          <w:sz w:val="18"/>
        </w:rPr>
        <w:t>に，制御していない場合（</w:t>
      </w:r>
      <w:r w:rsidRPr="00D53A44">
        <w:rPr>
          <w:rFonts w:ascii="Times New Roman" w:eastAsia="ＭＳ 明朝"/>
          <w:color w:val="auto"/>
          <w:sz w:val="18"/>
        </w:rPr>
        <w:t>free-run</w:t>
      </w:r>
      <w:r w:rsidRPr="00D53A44">
        <w:rPr>
          <w:rFonts w:ascii="Times New Roman" w:eastAsia="ＭＳ 明朝"/>
          <w:color w:val="auto"/>
          <w:sz w:val="18"/>
        </w:rPr>
        <w:t>），従来の制御法（</w:t>
      </w:r>
      <w:r w:rsidRPr="00D53A44">
        <w:rPr>
          <w:rFonts w:ascii="Times New Roman" w:eastAsia="ＭＳ 明朝"/>
          <w:sz w:val="18"/>
        </w:rPr>
        <w:t>f</w:t>
      </w:r>
      <w:r w:rsidRPr="00D53A44">
        <w:rPr>
          <w:rFonts w:ascii="Times New Roman" w:eastAsia="ＭＳ 明朝"/>
          <w:sz w:val="18"/>
          <w:vertAlign w:val="subscript"/>
        </w:rPr>
        <w:t>rep1</w:t>
      </w:r>
      <w:r>
        <w:rPr>
          <w:rFonts w:ascii="Times New Roman" w:eastAsia="ＭＳ 明朝" w:hint="eastAsia"/>
          <w:sz w:val="18"/>
        </w:rPr>
        <w:t>および</w:t>
      </w:r>
      <w:r w:rsidRPr="00D53A44">
        <w:rPr>
          <w:rFonts w:ascii="Times New Roman" w:eastAsia="ＭＳ 明朝"/>
          <w:sz w:val="18"/>
        </w:rPr>
        <w:t>f</w:t>
      </w:r>
      <w:r w:rsidRPr="00D53A44">
        <w:rPr>
          <w:rFonts w:ascii="Times New Roman" w:eastAsia="ＭＳ 明朝"/>
          <w:sz w:val="18"/>
          <w:vertAlign w:val="subscript"/>
        </w:rPr>
        <w:t>rep2</w:t>
      </w:r>
      <w:r w:rsidRPr="009A00F2">
        <w:rPr>
          <w:rFonts w:ascii="Times New Roman" w:eastAsia="ＭＳ 明朝" w:hint="eastAsia"/>
          <w:sz w:val="18"/>
        </w:rPr>
        <w:t>の独立</w:t>
      </w:r>
      <w:r w:rsidRPr="00D53A44">
        <w:rPr>
          <w:rFonts w:ascii="Times New Roman" w:eastAsia="ＭＳ 明朝"/>
          <w:sz w:val="18"/>
        </w:rPr>
        <w:t>制御）</w:t>
      </w:r>
      <w:r w:rsidRPr="00D53A44">
        <w:rPr>
          <w:rFonts w:ascii="Times New Roman" w:eastAsia="ＭＳ 明朝"/>
          <w:color w:val="auto"/>
          <w:sz w:val="18"/>
        </w:rPr>
        <w:t>，そして今回の制御法（</w:t>
      </w:r>
      <w:r w:rsidRPr="00D53A44">
        <w:rPr>
          <w:rFonts w:ascii="Times New Roman" w:eastAsia="ＭＳ 明朝"/>
          <w:sz w:val="18"/>
        </w:rPr>
        <w:t>f</w:t>
      </w:r>
      <w:r w:rsidRPr="00D53A44">
        <w:rPr>
          <w:rFonts w:ascii="Times New Roman" w:eastAsia="ＭＳ 明朝"/>
          <w:sz w:val="18"/>
          <w:vertAlign w:val="subscript"/>
        </w:rPr>
        <w:t>rep1</w:t>
      </w:r>
      <w:r>
        <w:rPr>
          <w:rFonts w:ascii="Times New Roman" w:eastAsia="ＭＳ 明朝" w:hint="eastAsia"/>
          <w:sz w:val="18"/>
        </w:rPr>
        <w:t>および</w:t>
      </w:r>
      <w:proofErr w:type="spellStart"/>
      <w:r w:rsidRPr="00D53A44">
        <w:rPr>
          <w:rFonts w:ascii="Times New Roman" w:eastAsia="ＭＳ 明朝"/>
          <w:sz w:val="18"/>
        </w:rPr>
        <w:t>Δf</w:t>
      </w:r>
      <w:proofErr w:type="spellEnd"/>
      <w:r>
        <w:rPr>
          <w:rFonts w:ascii="Times New Roman" w:eastAsia="ＭＳ 明朝" w:hint="eastAsia"/>
          <w:sz w:val="18"/>
        </w:rPr>
        <w:t>の制御</w:t>
      </w:r>
      <w:r w:rsidRPr="00D53A44">
        <w:rPr>
          <w:rFonts w:ascii="Times New Roman" w:eastAsia="ＭＳ 明朝"/>
          <w:sz w:val="18"/>
        </w:rPr>
        <w:t xml:space="preserve"> </w:t>
      </w:r>
      <w:r w:rsidRPr="00D53A44">
        <w:rPr>
          <w:rFonts w:ascii="Times New Roman" w:eastAsia="ＭＳ 明朝"/>
          <w:color w:val="auto"/>
          <w:sz w:val="18"/>
        </w:rPr>
        <w:t>）における</w:t>
      </w:r>
      <w:r w:rsidRPr="00D53A44">
        <w:rPr>
          <w:rFonts w:ascii="Times New Roman" w:eastAsia="ＭＳ 明朝"/>
          <w:color w:val="auto"/>
          <w:sz w:val="18"/>
        </w:rPr>
        <w:t xml:space="preserve"> </w:t>
      </w:r>
      <w:proofErr w:type="spellStart"/>
      <w:r w:rsidRPr="00D53A44">
        <w:rPr>
          <w:rFonts w:ascii="Times New Roman" w:eastAsia="ＭＳ 明朝"/>
          <w:color w:val="auto"/>
          <w:sz w:val="18"/>
        </w:rPr>
        <w:t>mΔf</w:t>
      </w:r>
      <w:proofErr w:type="spellEnd"/>
      <w:r w:rsidRPr="00D53A44">
        <w:rPr>
          <w:rFonts w:ascii="Times New Roman" w:eastAsia="ＭＳ 明朝"/>
          <w:color w:val="auto"/>
          <w:sz w:val="18"/>
        </w:rPr>
        <w:t>の周波数安定性をそれぞれ示す．横軸はゲート時間であり，縦軸は標準偏差を示している．結果から，ゲート時間</w:t>
      </w:r>
      <w:r w:rsidRPr="00D53A44">
        <w:rPr>
          <w:rFonts w:ascii="Times New Roman" w:eastAsia="ＭＳ 明朝"/>
          <w:color w:val="auto"/>
          <w:sz w:val="18"/>
        </w:rPr>
        <w:t>1 s</w:t>
      </w:r>
      <w:r w:rsidRPr="00D53A44">
        <w:rPr>
          <w:rFonts w:ascii="Times New Roman" w:eastAsia="ＭＳ 明朝"/>
          <w:color w:val="auto"/>
          <w:sz w:val="18"/>
        </w:rPr>
        <w:t>において，従来の制御法に比べ</w:t>
      </w:r>
      <w:proofErr w:type="spellStart"/>
      <w:r w:rsidRPr="00D53A44">
        <w:rPr>
          <w:rFonts w:ascii="Times New Roman" w:eastAsia="ＭＳ 明朝"/>
          <w:color w:val="auto"/>
          <w:sz w:val="18"/>
        </w:rPr>
        <w:t>mΔf</w:t>
      </w:r>
      <w:proofErr w:type="spellEnd"/>
      <w:r w:rsidRPr="00D53A44">
        <w:rPr>
          <w:rFonts w:ascii="Times New Roman" w:eastAsia="ＭＳ 明朝"/>
          <w:color w:val="auto"/>
          <w:sz w:val="18"/>
        </w:rPr>
        <w:t>の安定性がおよそ</w:t>
      </w:r>
      <w:r w:rsidRPr="00D53A44">
        <w:rPr>
          <w:rFonts w:ascii="Times New Roman" w:eastAsia="ＭＳ 明朝"/>
          <w:color w:val="auto"/>
          <w:sz w:val="18"/>
        </w:rPr>
        <w:t xml:space="preserve">2 </w:t>
      </w:r>
      <w:r w:rsidRPr="00D53A44">
        <w:rPr>
          <w:rFonts w:ascii="Times New Roman" w:eastAsia="ＭＳ 明朝"/>
          <w:color w:val="auto"/>
          <w:sz w:val="18"/>
        </w:rPr>
        <w:t>桁向上していることが確認できる．</w:t>
      </w:r>
    </w:p>
    <w:p w:rsidR="00337BDE" w:rsidRPr="00D53A44" w:rsidRDefault="00337BDE" w:rsidP="00337BDE">
      <w:pPr>
        <w:pStyle w:val="Default"/>
        <w:ind w:firstLineChars="100" w:firstLine="180"/>
        <w:jc w:val="both"/>
        <w:rPr>
          <w:rFonts w:ascii="Times New Roman" w:eastAsia="ＭＳ 明朝"/>
          <w:color w:val="auto"/>
          <w:sz w:val="18"/>
        </w:rPr>
      </w:pPr>
      <w:r w:rsidRPr="00D53A44">
        <w:rPr>
          <w:rFonts w:ascii="Times New Roman" w:eastAsia="ＭＳ 明朝"/>
          <w:color w:val="auto"/>
          <w:sz w:val="18"/>
        </w:rPr>
        <w:t>次に本手法によるジッター抑制</w:t>
      </w:r>
      <w:r>
        <w:rPr>
          <w:rFonts w:ascii="Times New Roman" w:eastAsia="ＭＳ 明朝" w:hint="eastAsia"/>
          <w:color w:val="auto"/>
          <w:sz w:val="18"/>
        </w:rPr>
        <w:t>効果</w:t>
      </w:r>
      <w:r w:rsidRPr="00D53A44">
        <w:rPr>
          <w:rFonts w:ascii="Times New Roman" w:eastAsia="ＭＳ 明朝"/>
          <w:color w:val="auto"/>
          <w:sz w:val="18"/>
        </w:rPr>
        <w:t>を確認するために，</w:t>
      </w:r>
      <w:r w:rsidRPr="00D53A44" w:rsidDel="00D25FFD">
        <w:rPr>
          <w:rFonts w:ascii="Times New Roman" w:eastAsia="ＭＳ 明朝"/>
          <w:color w:val="auto"/>
          <w:sz w:val="18"/>
        </w:rPr>
        <w:t xml:space="preserve"> </w:t>
      </w:r>
      <w:r w:rsidRPr="00D53A44">
        <w:rPr>
          <w:rFonts w:ascii="Times New Roman" w:eastAsia="ＭＳ 明朝"/>
          <w:color w:val="auto"/>
          <w:sz w:val="18"/>
        </w:rPr>
        <w:t>0.55</w:t>
      </w:r>
      <w:r>
        <w:rPr>
          <w:rFonts w:ascii="Times New Roman" w:eastAsia="ＭＳ 明朝" w:hint="eastAsia"/>
          <w:color w:val="auto"/>
          <w:sz w:val="18"/>
        </w:rPr>
        <w:t>69</w:t>
      </w:r>
      <w:r w:rsidRPr="00D53A44">
        <w:rPr>
          <w:rFonts w:ascii="Times New Roman" w:eastAsia="ＭＳ 明朝"/>
          <w:color w:val="auto"/>
          <w:sz w:val="18"/>
        </w:rPr>
        <w:t xml:space="preserve"> THz</w:t>
      </w:r>
      <w:r w:rsidRPr="00D53A44">
        <w:rPr>
          <w:rFonts w:ascii="Times New Roman" w:eastAsia="ＭＳ 明朝"/>
          <w:color w:val="auto"/>
          <w:sz w:val="18"/>
        </w:rPr>
        <w:t>付近の</w:t>
      </w:r>
      <w:r>
        <w:rPr>
          <w:rFonts w:ascii="Times New Roman" w:eastAsia="ＭＳ 明朝" w:hint="eastAsia"/>
          <w:color w:val="auto"/>
          <w:sz w:val="18"/>
        </w:rPr>
        <w:t>低圧</w:t>
      </w:r>
      <w:r w:rsidRPr="00D53A44">
        <w:rPr>
          <w:rFonts w:ascii="Times New Roman" w:eastAsia="ＭＳ 明朝"/>
          <w:color w:val="auto"/>
          <w:sz w:val="18"/>
        </w:rPr>
        <w:t>水蒸気の吸収線を</w:t>
      </w:r>
      <w:r>
        <w:rPr>
          <w:rFonts w:ascii="Times New Roman" w:eastAsia="ＭＳ 明朝" w:hint="eastAsia"/>
          <w:color w:val="auto"/>
          <w:sz w:val="18"/>
        </w:rPr>
        <w:t>計測</w:t>
      </w:r>
      <w:r w:rsidRPr="00D53A44">
        <w:rPr>
          <w:rFonts w:ascii="Times New Roman" w:eastAsia="ＭＳ 明朝"/>
          <w:color w:val="auto"/>
          <w:sz w:val="18"/>
        </w:rPr>
        <w:t>した</w:t>
      </w:r>
      <w:r>
        <w:rPr>
          <w:rFonts w:ascii="Times New Roman" w:eastAsia="ＭＳ 明朝" w:hint="eastAsia"/>
          <w:color w:val="auto"/>
          <w:sz w:val="18"/>
        </w:rPr>
        <w:t>．実験装置を図</w:t>
      </w:r>
      <w:r w:rsidR="009F058F">
        <w:rPr>
          <w:rFonts w:ascii="Times New Roman" w:eastAsia="ＭＳ 明朝" w:hint="eastAsia"/>
          <w:color w:val="auto"/>
          <w:sz w:val="18"/>
        </w:rPr>
        <w:t>5</w:t>
      </w:r>
      <w:r>
        <w:rPr>
          <w:rFonts w:ascii="Times New Roman" w:eastAsia="ＭＳ 明朝" w:hint="eastAsia"/>
          <w:color w:val="auto"/>
          <w:sz w:val="18"/>
        </w:rPr>
        <w:t>に示す</w:t>
      </w:r>
      <w:r w:rsidRPr="00D53A44">
        <w:rPr>
          <w:rFonts w:ascii="Times New Roman" w:eastAsia="ＭＳ 明朝"/>
          <w:color w:val="auto"/>
          <w:sz w:val="18"/>
        </w:rPr>
        <w:t>．</w:t>
      </w:r>
      <w:r w:rsidR="000547C5">
        <w:rPr>
          <w:rFonts w:ascii="Times New Roman" w:eastAsia="ＭＳ 明朝" w:hint="eastAsia"/>
          <w:color w:val="auto"/>
          <w:sz w:val="18"/>
        </w:rPr>
        <w:t>2</w:t>
      </w:r>
      <w:r>
        <w:rPr>
          <w:rFonts w:ascii="Times New Roman" w:eastAsia="ＭＳ 明朝" w:hint="eastAsia"/>
          <w:color w:val="auto"/>
          <w:sz w:val="18"/>
        </w:rPr>
        <w:t>台のレーザーからの出力光は，波長変換され，それぞれ</w:t>
      </w:r>
      <w:r>
        <w:rPr>
          <w:rFonts w:ascii="Times New Roman" w:eastAsia="ＭＳ 明朝" w:hint="eastAsia"/>
          <w:color w:val="auto"/>
          <w:sz w:val="18"/>
        </w:rPr>
        <w:t>THz</w:t>
      </w:r>
      <w:r>
        <w:rPr>
          <w:rFonts w:ascii="Times New Roman" w:eastAsia="ＭＳ 明朝" w:hint="eastAsia"/>
          <w:color w:val="auto"/>
          <w:sz w:val="18"/>
        </w:rPr>
        <w:t>発生用，検出用素子に入射する．発生した</w:t>
      </w:r>
      <w:r>
        <w:rPr>
          <w:rFonts w:ascii="Times New Roman" w:eastAsia="ＭＳ 明朝" w:hint="eastAsia"/>
          <w:color w:val="auto"/>
          <w:sz w:val="18"/>
        </w:rPr>
        <w:t>THz</w:t>
      </w:r>
      <w:r>
        <w:rPr>
          <w:rFonts w:ascii="Times New Roman" w:eastAsia="ＭＳ 明朝" w:hint="eastAsia"/>
          <w:color w:val="auto"/>
          <w:sz w:val="18"/>
        </w:rPr>
        <w:t>波は直径</w:t>
      </w:r>
      <w:r>
        <w:rPr>
          <w:rFonts w:ascii="Times New Roman" w:eastAsia="ＭＳ 明朝" w:hint="eastAsia"/>
          <w:color w:val="auto"/>
          <w:sz w:val="18"/>
        </w:rPr>
        <w:t>50 mm</w:t>
      </w:r>
      <w:r>
        <w:rPr>
          <w:rFonts w:ascii="Times New Roman" w:eastAsia="ＭＳ 明朝" w:hint="eastAsia"/>
          <w:color w:val="auto"/>
          <w:sz w:val="18"/>
        </w:rPr>
        <w:t>，長さ</w:t>
      </w:r>
      <w:r>
        <w:rPr>
          <w:rFonts w:ascii="Times New Roman" w:eastAsia="ＭＳ 明朝" w:hint="eastAsia"/>
          <w:color w:val="auto"/>
          <w:sz w:val="18"/>
        </w:rPr>
        <w:t>400 mm</w:t>
      </w:r>
      <w:r>
        <w:rPr>
          <w:rFonts w:ascii="Times New Roman" w:eastAsia="ＭＳ 明朝" w:hint="eastAsia"/>
          <w:color w:val="auto"/>
          <w:sz w:val="18"/>
        </w:rPr>
        <w:t>のガスセルを通り検出素子に入射する．また，大気中の水蒸気の影響を防ぐため，</w:t>
      </w:r>
      <w:r>
        <w:rPr>
          <w:rFonts w:ascii="Times New Roman" w:eastAsia="ＭＳ 明朝" w:hint="eastAsia"/>
          <w:color w:val="auto"/>
          <w:sz w:val="18"/>
        </w:rPr>
        <w:t>THz</w:t>
      </w:r>
      <w:r>
        <w:rPr>
          <w:rFonts w:ascii="Times New Roman" w:eastAsia="ＭＳ 明朝" w:hint="eastAsia"/>
          <w:color w:val="auto"/>
          <w:sz w:val="18"/>
        </w:rPr>
        <w:t>波の光路を窒素パージしている．図</w:t>
      </w:r>
      <w:r w:rsidR="009F058F">
        <w:rPr>
          <w:rFonts w:ascii="Times New Roman" w:eastAsia="ＭＳ 明朝" w:hint="eastAsia"/>
          <w:color w:val="auto"/>
          <w:sz w:val="18"/>
        </w:rPr>
        <w:t>6</w:t>
      </w:r>
      <w:r>
        <w:rPr>
          <w:rFonts w:ascii="Times New Roman" w:eastAsia="ＭＳ 明朝" w:hint="eastAsia"/>
          <w:color w:val="auto"/>
          <w:sz w:val="18"/>
        </w:rPr>
        <w:t>に結果を示す．</w:t>
      </w:r>
      <w:r>
        <w:rPr>
          <w:rFonts w:ascii="Times New Roman" w:eastAsia="ＭＳ 明朝" w:hint="eastAsia"/>
          <w:color w:val="auto"/>
          <w:sz w:val="18"/>
        </w:rPr>
        <w:t xml:space="preserve"> </w:t>
      </w:r>
      <w:r w:rsidRPr="00D53A44">
        <w:rPr>
          <w:rFonts w:ascii="Times New Roman" w:eastAsia="ＭＳ 明朝"/>
          <w:color w:val="auto"/>
          <w:sz w:val="18"/>
        </w:rPr>
        <w:t>圧力</w:t>
      </w:r>
      <w:r>
        <w:rPr>
          <w:rFonts w:ascii="Times New Roman" w:eastAsia="ＭＳ 明朝" w:hint="eastAsia"/>
          <w:color w:val="auto"/>
          <w:sz w:val="18"/>
        </w:rPr>
        <w:t>拡がり</w:t>
      </w:r>
      <w:r w:rsidRPr="00D53A44">
        <w:rPr>
          <w:rFonts w:ascii="Times New Roman" w:eastAsia="ＭＳ 明朝"/>
          <w:color w:val="auto"/>
          <w:sz w:val="18"/>
        </w:rPr>
        <w:t>線幅の予測値は</w:t>
      </w:r>
      <w:r w:rsidRPr="00D53A44">
        <w:rPr>
          <w:rFonts w:ascii="Times New Roman" w:eastAsia="ＭＳ 明朝"/>
          <w:color w:val="auto"/>
          <w:sz w:val="18"/>
        </w:rPr>
        <w:t>100</w:t>
      </w:r>
      <w:r>
        <w:rPr>
          <w:rFonts w:ascii="Times New Roman" w:eastAsia="ＭＳ 明朝" w:hint="eastAsia"/>
          <w:color w:val="auto"/>
          <w:sz w:val="18"/>
        </w:rPr>
        <w:t xml:space="preserve"> MHz</w:t>
      </w:r>
      <w:r>
        <w:rPr>
          <w:rFonts w:ascii="Times New Roman" w:eastAsia="ＭＳ 明朝" w:hint="eastAsia"/>
          <w:color w:val="auto"/>
          <w:sz w:val="18"/>
        </w:rPr>
        <w:t>であり，従来の制御法，及び本手法において，</w:t>
      </w:r>
      <w:proofErr w:type="spellStart"/>
      <w:r w:rsidRPr="00D53A44">
        <w:rPr>
          <w:rFonts w:ascii="Times New Roman" w:eastAsia="ＭＳ 明朝"/>
          <w:color w:val="auto"/>
          <w:sz w:val="18"/>
        </w:rPr>
        <w:t>Δf</w:t>
      </w:r>
      <w:proofErr w:type="spellEnd"/>
      <w:r>
        <w:rPr>
          <w:rFonts w:ascii="Times New Roman" w:eastAsia="ＭＳ 明朝" w:hint="eastAsia"/>
          <w:color w:val="auto"/>
          <w:sz w:val="18"/>
        </w:rPr>
        <w:t>の値を</w:t>
      </w:r>
      <w:r>
        <w:rPr>
          <w:rFonts w:ascii="Times New Roman" w:eastAsia="ＭＳ 明朝" w:hint="eastAsia"/>
          <w:color w:val="auto"/>
          <w:sz w:val="18"/>
        </w:rPr>
        <w:t>5, 10, 20 Hz</w:t>
      </w:r>
      <w:r>
        <w:rPr>
          <w:rFonts w:ascii="Times New Roman" w:eastAsia="ＭＳ 明朝" w:hint="eastAsia"/>
          <w:color w:val="auto"/>
          <w:sz w:val="18"/>
        </w:rPr>
        <w:t>と変化</w:t>
      </w:r>
      <w:r>
        <w:rPr>
          <w:rFonts w:ascii="Times New Roman" w:eastAsia="ＭＳ 明朝" w:hint="eastAsia"/>
          <w:color w:val="auto"/>
          <w:sz w:val="18"/>
        </w:rPr>
        <w:lastRenderedPageBreak/>
        <w:t>させて測定を行った．本結果から，特に低周波</w:t>
      </w:r>
      <w:proofErr w:type="spellStart"/>
      <w:r w:rsidRPr="00D53A44">
        <w:rPr>
          <w:rFonts w:ascii="Times New Roman" w:eastAsia="ＭＳ 明朝"/>
          <w:color w:val="auto"/>
          <w:sz w:val="18"/>
        </w:rPr>
        <w:t>Δf</w:t>
      </w:r>
      <w:proofErr w:type="spellEnd"/>
      <w:r>
        <w:rPr>
          <w:rFonts w:ascii="Times New Roman" w:eastAsia="ＭＳ 明朝" w:hint="eastAsia"/>
          <w:color w:val="auto"/>
          <w:sz w:val="18"/>
        </w:rPr>
        <w:t>において，本手法によるジッター抑制効果が確認でき，スペクトル分解能が向上していることが分かる．予測値との差は，水蒸気をセル内に注入する際の誤差や，窒素パージが完全にできていないために生じたと考えている．</w:t>
      </w:r>
    </w:p>
    <w:p w:rsidR="00337BDE" w:rsidRDefault="00337BDE" w:rsidP="00337BDE">
      <w:pPr>
        <w:pStyle w:val="Default"/>
        <w:ind w:left="90" w:hangingChars="50" w:hanging="90"/>
        <w:jc w:val="both"/>
        <w:rPr>
          <w:rFonts w:ascii="ＭＳ 明朝" w:eastAsia="ＭＳ 明朝" w:hAnsi="ＭＳ 明朝"/>
          <w:color w:val="auto"/>
          <w:sz w:val="18"/>
        </w:rPr>
      </w:pPr>
      <w:r>
        <w:rPr>
          <w:rFonts w:ascii="ＭＳ 明朝" w:eastAsia="ＭＳ 明朝" w:hAnsi="ＭＳ 明朝"/>
          <w:noProof/>
          <w:color w:val="auto"/>
          <w:sz w:val="18"/>
        </w:rPr>
        <w:drawing>
          <wp:inline distT="0" distB="0" distL="0" distR="0">
            <wp:extent cx="2934335" cy="1995805"/>
            <wp:effectExtent l="0" t="0" r="0" b="4445"/>
            <wp:docPr id="2" name="図 2" descr="図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図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4335" cy="1995805"/>
                    </a:xfrm>
                    <a:prstGeom prst="rect">
                      <a:avLst/>
                    </a:prstGeom>
                    <a:noFill/>
                    <a:ln>
                      <a:noFill/>
                    </a:ln>
                  </pic:spPr>
                </pic:pic>
              </a:graphicData>
            </a:graphic>
          </wp:inline>
        </w:drawing>
      </w:r>
    </w:p>
    <w:p w:rsidR="00337BDE" w:rsidRPr="009A00F2" w:rsidRDefault="00337BDE" w:rsidP="00337BDE">
      <w:pPr>
        <w:pStyle w:val="Default"/>
        <w:ind w:left="90" w:hangingChars="50" w:hanging="90"/>
        <w:jc w:val="center"/>
        <w:rPr>
          <w:rFonts w:ascii="Times New Roman"/>
          <w:sz w:val="18"/>
        </w:rPr>
      </w:pPr>
      <w:r w:rsidRPr="007B43FE">
        <w:rPr>
          <w:rFonts w:ascii="Times New Roman"/>
          <w:sz w:val="18"/>
        </w:rPr>
        <w:t xml:space="preserve">Fig. </w:t>
      </w:r>
      <w:r>
        <w:rPr>
          <w:rFonts w:ascii="Times New Roman" w:hint="eastAsia"/>
          <w:sz w:val="18"/>
        </w:rPr>
        <w:t>5</w:t>
      </w:r>
      <w:r w:rsidRPr="007B43FE">
        <w:rPr>
          <w:rFonts w:ascii="Times New Roman"/>
          <w:sz w:val="18"/>
        </w:rPr>
        <w:t xml:space="preserve">　</w:t>
      </w:r>
      <w:r>
        <w:rPr>
          <w:rFonts w:ascii="Times New Roman" w:hint="eastAsia"/>
          <w:sz w:val="18"/>
        </w:rPr>
        <w:t>Experimental setup.</w:t>
      </w:r>
    </w:p>
    <w:p w:rsidR="00337BDE" w:rsidRPr="00EE42B4" w:rsidRDefault="00337BDE" w:rsidP="00337BDE">
      <w:pPr>
        <w:pStyle w:val="Default"/>
        <w:ind w:left="90" w:hangingChars="50" w:hanging="90"/>
        <w:jc w:val="center"/>
        <w:rPr>
          <w:rFonts w:ascii="ＭＳ 明朝" w:eastAsia="ＭＳ 明朝" w:hAnsi="ＭＳ 明朝"/>
          <w:color w:val="auto"/>
          <w:sz w:val="18"/>
        </w:rPr>
      </w:pPr>
      <w:r>
        <w:rPr>
          <w:rFonts w:ascii="ＭＳ 明朝" w:eastAsia="ＭＳ 明朝" w:hAnsi="ＭＳ 明朝"/>
          <w:noProof/>
          <w:color w:val="auto"/>
          <w:sz w:val="18"/>
        </w:rPr>
        <w:drawing>
          <wp:inline distT="0" distB="0" distL="0" distR="0">
            <wp:extent cx="2947514" cy="2568271"/>
            <wp:effectExtent l="0" t="0" r="5715" b="3810"/>
            <wp:docPr id="1" name="図 1" descr="図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図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7579" cy="2568328"/>
                    </a:xfrm>
                    <a:prstGeom prst="rect">
                      <a:avLst/>
                    </a:prstGeom>
                    <a:noFill/>
                    <a:ln>
                      <a:noFill/>
                    </a:ln>
                  </pic:spPr>
                </pic:pic>
              </a:graphicData>
            </a:graphic>
          </wp:inline>
        </w:drawing>
      </w:r>
    </w:p>
    <w:p w:rsidR="00337BDE" w:rsidRDefault="00337BDE" w:rsidP="00337BDE">
      <w:pPr>
        <w:pStyle w:val="Default"/>
        <w:ind w:left="90" w:hangingChars="50" w:hanging="90"/>
        <w:jc w:val="center"/>
        <w:rPr>
          <w:rFonts w:ascii="ＭＳ 明朝" w:eastAsia="ＭＳ 明朝" w:hAnsi="ＭＳ 明朝"/>
          <w:color w:val="auto"/>
          <w:sz w:val="18"/>
        </w:rPr>
      </w:pPr>
      <w:r w:rsidRPr="007B43FE">
        <w:rPr>
          <w:rFonts w:ascii="Times New Roman"/>
          <w:sz w:val="18"/>
        </w:rPr>
        <w:t xml:space="preserve">Fig. </w:t>
      </w:r>
      <w:r>
        <w:rPr>
          <w:rFonts w:ascii="Times New Roman" w:hint="eastAsia"/>
          <w:sz w:val="18"/>
        </w:rPr>
        <w:t>6</w:t>
      </w:r>
      <w:r w:rsidRPr="007B43FE">
        <w:rPr>
          <w:rFonts w:ascii="Times New Roman"/>
          <w:sz w:val="18"/>
        </w:rPr>
        <w:t xml:space="preserve">　</w:t>
      </w:r>
      <w:r>
        <w:rPr>
          <w:rFonts w:ascii="Times New Roman" w:hint="eastAsia"/>
          <w:sz w:val="18"/>
        </w:rPr>
        <w:t xml:space="preserve">Absorption </w:t>
      </w:r>
      <w:proofErr w:type="spellStart"/>
      <w:r>
        <w:rPr>
          <w:rFonts w:ascii="Times New Roman" w:hint="eastAsia"/>
          <w:sz w:val="18"/>
        </w:rPr>
        <w:t>linewidth</w:t>
      </w:r>
      <w:proofErr w:type="spellEnd"/>
      <w:r>
        <w:rPr>
          <w:rFonts w:ascii="Times New Roman" w:hint="eastAsia"/>
          <w:sz w:val="18"/>
        </w:rPr>
        <w:t xml:space="preserve"> of water at 0.5569 THz.</w:t>
      </w:r>
    </w:p>
    <w:p w:rsidR="00337BDE" w:rsidRPr="00C54B5F" w:rsidRDefault="00337BDE" w:rsidP="00337BDE">
      <w:pPr>
        <w:pStyle w:val="Default"/>
        <w:jc w:val="both"/>
        <w:rPr>
          <w:rFonts w:ascii="ＭＳ 明朝" w:eastAsia="ＭＳ 明朝" w:hAnsi="ＭＳ 明朝"/>
          <w:color w:val="auto"/>
          <w:sz w:val="18"/>
        </w:rPr>
      </w:pPr>
    </w:p>
    <w:p w:rsidR="00337BDE" w:rsidRDefault="00337BDE" w:rsidP="00337BDE">
      <w:pPr>
        <w:rPr>
          <w:rFonts w:eastAsia="ＭＳ ゴシック"/>
          <w:sz w:val="18"/>
        </w:rPr>
      </w:pPr>
      <w:r>
        <w:rPr>
          <w:rFonts w:eastAsia="ＭＳ ゴシック" w:hint="eastAsia"/>
          <w:sz w:val="18"/>
        </w:rPr>
        <w:t>５．まとめと今後の予定</w:t>
      </w:r>
    </w:p>
    <w:p w:rsidR="00337BDE" w:rsidRPr="009A00F2" w:rsidRDefault="00337BDE" w:rsidP="00337BDE">
      <w:pPr>
        <w:rPr>
          <w:sz w:val="18"/>
        </w:rPr>
      </w:pPr>
      <w:r>
        <w:rPr>
          <w:rFonts w:hint="eastAsia"/>
          <w:sz w:val="18"/>
        </w:rPr>
        <w:t xml:space="preserve">　</w:t>
      </w:r>
      <w:r>
        <w:rPr>
          <w:rFonts w:hint="eastAsia"/>
          <w:sz w:val="18"/>
        </w:rPr>
        <w:t>CW</w:t>
      </w:r>
      <w:r>
        <w:rPr>
          <w:sz w:val="18"/>
        </w:rPr>
        <w:t>-THz</w:t>
      </w:r>
      <w:r>
        <w:rPr>
          <w:rFonts w:hint="eastAsia"/>
          <w:sz w:val="18"/>
        </w:rPr>
        <w:t>光源を用いて，高次高調波</w:t>
      </w:r>
      <w:r>
        <w:rPr>
          <w:rFonts w:hint="eastAsia"/>
          <w:sz w:val="18"/>
        </w:rPr>
        <w:t>THz</w:t>
      </w:r>
      <w:r>
        <w:rPr>
          <w:rFonts w:hint="eastAsia"/>
          <w:sz w:val="18"/>
        </w:rPr>
        <w:t>コム間ビート信号（周波数</w:t>
      </w:r>
      <w:r>
        <w:rPr>
          <w:sz w:val="18"/>
        </w:rPr>
        <w:t>=</w:t>
      </w:r>
      <w:proofErr w:type="spellStart"/>
      <w:r>
        <w:rPr>
          <w:sz w:val="18"/>
        </w:rPr>
        <w:t>m∆f</w:t>
      </w:r>
      <w:proofErr w:type="spellEnd"/>
      <w:r>
        <w:rPr>
          <w:rFonts w:hint="eastAsia"/>
          <w:sz w:val="18"/>
        </w:rPr>
        <w:t>）を抽出して制御を行ったところ，</w:t>
      </w:r>
      <w:proofErr w:type="spellStart"/>
      <w:r w:rsidRPr="00ED71FE">
        <w:rPr>
          <w:rFonts w:ascii="Times New Roman" w:hAnsi="Times New Roman"/>
          <w:sz w:val="18"/>
        </w:rPr>
        <w:t>Δf</w:t>
      </w:r>
      <w:proofErr w:type="spellEnd"/>
      <w:r>
        <w:rPr>
          <w:rFonts w:ascii="Times New Roman" w:hAnsi="Times New Roman" w:hint="eastAsia"/>
          <w:sz w:val="18"/>
        </w:rPr>
        <w:t>の周波数安定性の向上を示した．また，低圧水蒸気の吸収線幅を測定し，ジッター抑制によるスペクトル分解能の向上を示した．</w:t>
      </w:r>
    </w:p>
    <w:p w:rsidR="00337BDE" w:rsidRDefault="00337BDE" w:rsidP="00337BDE">
      <w:pPr>
        <w:rPr>
          <w:rFonts w:ascii="Times New Roman" w:hAnsi="Times New Roman"/>
          <w:sz w:val="18"/>
        </w:rPr>
      </w:pPr>
      <w:r>
        <w:rPr>
          <w:rFonts w:ascii="Times New Roman" w:hAnsi="Times New Roman" w:hint="eastAsia"/>
          <w:sz w:val="18"/>
        </w:rPr>
        <w:t xml:space="preserve">　今後はこれらの制御を必要とせず，ジッターをリアルタイムに補正可能なアダプティブサンプリング</w:t>
      </w:r>
      <w:r w:rsidRPr="008E1E43">
        <w:rPr>
          <w:rFonts w:ascii="Times New Roman" w:hAnsi="Times New Roman"/>
          <w:sz w:val="18"/>
          <w:vertAlign w:val="superscript"/>
        </w:rPr>
        <w:t>3</w:t>
      </w:r>
      <w:r>
        <w:rPr>
          <w:rFonts w:ascii="Times New Roman" w:hAnsi="Times New Roman" w:hint="eastAsia"/>
          <w:sz w:val="18"/>
          <w:vertAlign w:val="superscript"/>
        </w:rPr>
        <w:t>)</w:t>
      </w:r>
      <w:r>
        <w:rPr>
          <w:rFonts w:ascii="Times New Roman" w:hAnsi="Times New Roman" w:hint="eastAsia"/>
          <w:sz w:val="18"/>
        </w:rPr>
        <w:t>を行いたいと考えている．</w:t>
      </w:r>
    </w:p>
    <w:p w:rsidR="00337BDE" w:rsidRDefault="00337BDE" w:rsidP="00337BDE">
      <w:pPr>
        <w:rPr>
          <w:sz w:val="18"/>
        </w:rPr>
      </w:pPr>
    </w:p>
    <w:p w:rsidR="00337BDE" w:rsidRDefault="00337BDE" w:rsidP="00337BDE">
      <w:pPr>
        <w:rPr>
          <w:rFonts w:eastAsia="ＭＳ ゴシック"/>
          <w:color w:val="000000"/>
          <w:sz w:val="18"/>
          <w:szCs w:val="18"/>
        </w:rPr>
      </w:pPr>
      <w:r>
        <w:rPr>
          <w:rFonts w:eastAsia="ＭＳ ゴシック" w:hint="eastAsia"/>
          <w:color w:val="000000"/>
          <w:sz w:val="18"/>
          <w:szCs w:val="18"/>
        </w:rPr>
        <w:t>参考文献</w:t>
      </w:r>
    </w:p>
    <w:p w:rsidR="00337BDE" w:rsidRPr="005002C5" w:rsidRDefault="00337BDE" w:rsidP="00337BDE">
      <w:pPr>
        <w:rPr>
          <w:rFonts w:ascii="Times New Roman" w:hAnsi="Times New Roman"/>
          <w:sz w:val="18"/>
          <w:szCs w:val="18"/>
        </w:rPr>
      </w:pPr>
      <w:r w:rsidRPr="005002C5">
        <w:rPr>
          <w:rFonts w:ascii="Times New Roman" w:hAnsi="Times New Roman"/>
          <w:color w:val="000000"/>
          <w:sz w:val="18"/>
          <w:szCs w:val="18"/>
        </w:rPr>
        <w:t xml:space="preserve">1) </w:t>
      </w:r>
      <w:r w:rsidRPr="005002C5">
        <w:rPr>
          <w:rFonts w:ascii="Times New Roman" w:hAnsi="Times New Roman"/>
          <w:sz w:val="18"/>
          <w:szCs w:val="18"/>
        </w:rPr>
        <w:t xml:space="preserve">T. Yasui, Y. </w:t>
      </w:r>
      <w:proofErr w:type="spellStart"/>
      <w:r w:rsidRPr="005002C5">
        <w:rPr>
          <w:rFonts w:ascii="Times New Roman" w:hAnsi="Times New Roman"/>
          <w:sz w:val="18"/>
          <w:szCs w:val="18"/>
        </w:rPr>
        <w:t>Kabetani</w:t>
      </w:r>
      <w:proofErr w:type="spellEnd"/>
      <w:r w:rsidRPr="005002C5">
        <w:rPr>
          <w:rFonts w:ascii="Times New Roman" w:hAnsi="Times New Roman"/>
          <w:sz w:val="18"/>
          <w:szCs w:val="18"/>
        </w:rPr>
        <w:t xml:space="preserve">, E. </w:t>
      </w:r>
      <w:proofErr w:type="spellStart"/>
      <w:r w:rsidRPr="005002C5">
        <w:rPr>
          <w:rFonts w:ascii="Times New Roman" w:hAnsi="Times New Roman"/>
          <w:sz w:val="18"/>
          <w:szCs w:val="18"/>
        </w:rPr>
        <w:t>Saneyo</w:t>
      </w:r>
      <w:r>
        <w:rPr>
          <w:rFonts w:ascii="Times New Roman" w:hAnsi="Times New Roman"/>
          <w:sz w:val="18"/>
          <w:szCs w:val="18"/>
        </w:rPr>
        <w:t>shi</w:t>
      </w:r>
      <w:proofErr w:type="spellEnd"/>
      <w:r>
        <w:rPr>
          <w:rFonts w:ascii="Times New Roman" w:hAnsi="Times New Roman"/>
          <w:sz w:val="18"/>
          <w:szCs w:val="18"/>
        </w:rPr>
        <w:t>, S. Yokoyama, and T. Araki</w:t>
      </w:r>
      <w:r>
        <w:rPr>
          <w:rFonts w:ascii="Times New Roman" w:hAnsi="Times New Roman" w:hint="eastAsia"/>
          <w:sz w:val="18"/>
          <w:szCs w:val="18"/>
        </w:rPr>
        <w:t xml:space="preserve">, </w:t>
      </w:r>
      <w:r w:rsidRPr="005002C5">
        <w:rPr>
          <w:rFonts w:ascii="Times New Roman" w:hAnsi="Times New Roman"/>
          <w:sz w:val="18"/>
          <w:szCs w:val="18"/>
        </w:rPr>
        <w:t xml:space="preserve">Appl. Phys. </w:t>
      </w:r>
      <w:proofErr w:type="spellStart"/>
      <w:r w:rsidRPr="005002C5">
        <w:rPr>
          <w:rFonts w:ascii="Times New Roman" w:hAnsi="Times New Roman"/>
          <w:sz w:val="18"/>
          <w:szCs w:val="18"/>
        </w:rPr>
        <w:t>Lett</w:t>
      </w:r>
      <w:proofErr w:type="spellEnd"/>
      <w:r w:rsidRPr="005002C5">
        <w:rPr>
          <w:rFonts w:ascii="Times New Roman" w:hAnsi="Times New Roman"/>
          <w:sz w:val="18"/>
          <w:szCs w:val="18"/>
        </w:rPr>
        <w:t xml:space="preserve">. </w:t>
      </w:r>
      <w:r w:rsidRPr="005002C5">
        <w:rPr>
          <w:rFonts w:ascii="Times New Roman" w:hAnsi="Times New Roman"/>
          <w:b/>
          <w:sz w:val="18"/>
          <w:szCs w:val="18"/>
        </w:rPr>
        <w:t>88</w:t>
      </w:r>
      <w:r w:rsidRPr="005002C5">
        <w:rPr>
          <w:rFonts w:ascii="Times New Roman" w:hAnsi="Times New Roman"/>
          <w:sz w:val="18"/>
          <w:szCs w:val="18"/>
        </w:rPr>
        <w:t>, 241104 (2006).</w:t>
      </w:r>
    </w:p>
    <w:p w:rsidR="00337BDE" w:rsidRPr="003D598E" w:rsidRDefault="00337BDE" w:rsidP="00337BDE">
      <w:pPr>
        <w:rPr>
          <w:rFonts w:ascii="Times New Roman" w:hAnsi="Times New Roman"/>
          <w:sz w:val="18"/>
          <w:szCs w:val="18"/>
        </w:rPr>
      </w:pPr>
      <w:r w:rsidRPr="005002C5">
        <w:rPr>
          <w:rFonts w:ascii="Times New Roman" w:hAnsi="Times New Roman"/>
          <w:sz w:val="18"/>
          <w:szCs w:val="18"/>
        </w:rPr>
        <w:t>2) S. Yokoyama, R. Nakamura, M. Nose, T. Araki, and T. Yasui,</w:t>
      </w:r>
      <w:r>
        <w:rPr>
          <w:rFonts w:ascii="Times New Roman" w:hAnsi="Times New Roman" w:hint="eastAsia"/>
          <w:sz w:val="18"/>
          <w:szCs w:val="18"/>
        </w:rPr>
        <w:t xml:space="preserve"> </w:t>
      </w:r>
      <w:r w:rsidRPr="005002C5">
        <w:rPr>
          <w:rFonts w:ascii="Times New Roman" w:hAnsi="Times New Roman"/>
          <w:sz w:val="18"/>
          <w:szCs w:val="18"/>
        </w:rPr>
        <w:t xml:space="preserve">Opt. Express, </w:t>
      </w:r>
      <w:r w:rsidRPr="005002C5">
        <w:rPr>
          <w:rFonts w:ascii="Times New Roman" w:hAnsi="Times New Roman"/>
          <w:b/>
          <w:sz w:val="18"/>
          <w:szCs w:val="18"/>
        </w:rPr>
        <w:t>16</w:t>
      </w:r>
      <w:r w:rsidRPr="005002C5">
        <w:rPr>
          <w:rFonts w:ascii="Times New Roman" w:hAnsi="Times New Roman"/>
          <w:sz w:val="18"/>
          <w:szCs w:val="18"/>
        </w:rPr>
        <w:t>, 13052-13061 (2008)</w:t>
      </w:r>
    </w:p>
    <w:p w:rsidR="00441982" w:rsidRPr="0004440B" w:rsidRDefault="00337BDE">
      <w:r>
        <w:rPr>
          <w:rFonts w:ascii="Times New Roman" w:hAnsi="Times New Roman" w:hint="eastAsia"/>
          <w:color w:val="000000"/>
          <w:sz w:val="18"/>
          <w:szCs w:val="18"/>
        </w:rPr>
        <w:t xml:space="preserve">3) </w:t>
      </w:r>
      <w:proofErr w:type="spellStart"/>
      <w:r w:rsidRPr="003D598E">
        <w:rPr>
          <w:rFonts w:ascii="Times New Roman" w:hAnsi="Times New Roman"/>
          <w:bCs/>
          <w:sz w:val="18"/>
          <w:szCs w:val="18"/>
        </w:rPr>
        <w:t>Takuro</w:t>
      </w:r>
      <w:proofErr w:type="spellEnd"/>
      <w:r w:rsidRPr="003D598E">
        <w:rPr>
          <w:rFonts w:ascii="Times New Roman" w:hAnsi="Times New Roman"/>
          <w:bCs/>
          <w:sz w:val="18"/>
          <w:szCs w:val="18"/>
        </w:rPr>
        <w:t xml:space="preserve"> </w:t>
      </w:r>
      <w:proofErr w:type="spellStart"/>
      <w:r w:rsidRPr="003D598E">
        <w:rPr>
          <w:rFonts w:ascii="Times New Roman" w:hAnsi="Times New Roman"/>
          <w:bCs/>
          <w:sz w:val="18"/>
          <w:szCs w:val="18"/>
        </w:rPr>
        <w:t>Ideguchi</w:t>
      </w:r>
      <w:proofErr w:type="spellEnd"/>
      <w:r w:rsidRPr="003D598E">
        <w:rPr>
          <w:rFonts w:ascii="Times New Roman" w:hAnsi="Times New Roman"/>
          <w:bCs/>
          <w:sz w:val="18"/>
          <w:szCs w:val="18"/>
        </w:rPr>
        <w:t xml:space="preserve">, Antonin Poisson, Guy </w:t>
      </w:r>
      <w:proofErr w:type="spellStart"/>
      <w:r w:rsidRPr="003D598E">
        <w:rPr>
          <w:rFonts w:ascii="Times New Roman" w:hAnsi="Times New Roman"/>
          <w:bCs/>
          <w:sz w:val="18"/>
          <w:szCs w:val="18"/>
        </w:rPr>
        <w:t>Guelachvili</w:t>
      </w:r>
      <w:proofErr w:type="spellEnd"/>
      <w:r w:rsidRPr="003D598E">
        <w:rPr>
          <w:rFonts w:ascii="Times New Roman" w:hAnsi="Times New Roman"/>
          <w:bCs/>
          <w:sz w:val="18"/>
          <w:szCs w:val="18"/>
        </w:rPr>
        <w:t>, Nathalie</w:t>
      </w:r>
      <w:r w:rsidRPr="003D598E">
        <w:rPr>
          <w:rFonts w:ascii="Times New Roman" w:hAnsi="Times New Roman" w:hint="eastAsia"/>
          <w:bCs/>
          <w:sz w:val="18"/>
          <w:szCs w:val="18"/>
        </w:rPr>
        <w:t xml:space="preserve"> </w:t>
      </w:r>
      <w:proofErr w:type="spellStart"/>
      <w:r w:rsidRPr="003D598E">
        <w:rPr>
          <w:rFonts w:ascii="Times New Roman" w:hAnsi="Times New Roman"/>
          <w:bCs/>
          <w:kern w:val="0"/>
          <w:sz w:val="18"/>
          <w:szCs w:val="18"/>
        </w:rPr>
        <w:t>Picqué</w:t>
      </w:r>
      <w:proofErr w:type="spellEnd"/>
      <w:r w:rsidRPr="003D598E">
        <w:rPr>
          <w:rFonts w:ascii="Times New Roman" w:hAnsi="Times New Roman"/>
          <w:bCs/>
          <w:kern w:val="0"/>
          <w:sz w:val="18"/>
          <w:szCs w:val="18"/>
        </w:rPr>
        <w:t xml:space="preserve">, Theodor W. </w:t>
      </w:r>
      <w:proofErr w:type="spellStart"/>
      <w:r w:rsidRPr="003D598E">
        <w:rPr>
          <w:rFonts w:ascii="Times New Roman" w:hAnsi="Times New Roman"/>
          <w:bCs/>
          <w:kern w:val="0"/>
          <w:sz w:val="18"/>
          <w:szCs w:val="18"/>
        </w:rPr>
        <w:t>Hänsch</w:t>
      </w:r>
      <w:proofErr w:type="spellEnd"/>
      <w:r w:rsidRPr="003D598E">
        <w:rPr>
          <w:rFonts w:ascii="Times New Roman" w:hAnsi="Times New Roman" w:hint="eastAsia"/>
          <w:bCs/>
          <w:kern w:val="0"/>
          <w:sz w:val="18"/>
          <w:szCs w:val="18"/>
        </w:rPr>
        <w:t>,</w:t>
      </w:r>
      <w:r>
        <w:rPr>
          <w:rFonts w:ascii="Times New Roman" w:hAnsi="Times New Roman" w:hint="eastAsia"/>
          <w:bCs/>
          <w:kern w:val="0"/>
          <w:sz w:val="18"/>
          <w:szCs w:val="18"/>
        </w:rPr>
        <w:t xml:space="preserve"> </w:t>
      </w:r>
      <w:proofErr w:type="spellStart"/>
      <w:r w:rsidRPr="003D598E">
        <w:rPr>
          <w:rFonts w:ascii="Times New Roman" w:hAnsi="Times New Roman"/>
          <w:bCs/>
          <w:kern w:val="0"/>
          <w:sz w:val="18"/>
          <w:szCs w:val="18"/>
        </w:rPr>
        <w:t>arXiv</w:t>
      </w:r>
      <w:proofErr w:type="spellEnd"/>
      <w:r w:rsidRPr="003D598E">
        <w:rPr>
          <w:rFonts w:ascii="Times New Roman" w:hAnsi="Times New Roman"/>
          <w:bCs/>
          <w:kern w:val="0"/>
          <w:sz w:val="18"/>
          <w:szCs w:val="18"/>
        </w:rPr>
        <w:t xml:space="preserve"> : 1201.4</w:t>
      </w:r>
      <w:r>
        <w:rPr>
          <w:rFonts w:ascii="Times New Roman" w:hAnsi="Times New Roman" w:hint="eastAsia"/>
          <w:bCs/>
          <w:kern w:val="0"/>
          <w:sz w:val="18"/>
          <w:szCs w:val="18"/>
        </w:rPr>
        <w:t>077</w:t>
      </w:r>
    </w:p>
    <w:sectPr w:rsidR="00441982" w:rsidRPr="0004440B" w:rsidSect="00EE42B4">
      <w:type w:val="continuous"/>
      <w:pgSz w:w="12240" w:h="15840"/>
      <w:pgMar w:top="1418" w:right="1134" w:bottom="1418" w:left="1134"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52A" w:rsidRDefault="0072252A">
      <w:r>
        <w:separator/>
      </w:r>
    </w:p>
  </w:endnote>
  <w:endnote w:type="continuationSeparator" w:id="0">
    <w:p w:rsidR="0072252A" w:rsidRDefault="0072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52A" w:rsidRDefault="0072252A">
      <w:r>
        <w:separator/>
      </w:r>
    </w:p>
  </w:footnote>
  <w:footnote w:type="continuationSeparator" w:id="0">
    <w:p w:rsidR="0072252A" w:rsidRDefault="00722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62" w:rsidRPr="00F42C01" w:rsidRDefault="00337BDE" w:rsidP="00B43820">
    <w:pPr>
      <w:pStyle w:val="a3"/>
      <w:tabs>
        <w:tab w:val="clear" w:pos="8504"/>
        <w:tab w:val="right" w:pos="9923"/>
      </w:tabs>
      <w:rPr>
        <w:sz w:val="16"/>
        <w:szCs w:val="16"/>
      </w:rPr>
    </w:pPr>
    <w:r>
      <w:rPr>
        <w:rFonts w:hint="eastAsia"/>
        <w:sz w:val="16"/>
        <w:szCs w:val="16"/>
      </w:rPr>
      <w:t>徳島大学大学院先端技術科学教育部（知的力学システム工学専攻）</w:t>
    </w:r>
    <w:r>
      <w:rPr>
        <w:rFonts w:hint="eastAsia"/>
        <w:sz w:val="16"/>
        <w:szCs w:val="16"/>
      </w:rPr>
      <w:tab/>
    </w:r>
    <w:r>
      <w:rPr>
        <w:rFonts w:hint="eastAsia"/>
        <w:sz w:val="16"/>
        <w:szCs w:val="16"/>
      </w:rPr>
      <w:t>平成２５年度修士論文中間発表概要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DE"/>
    <w:rsid w:val="0004440B"/>
    <w:rsid w:val="000547C5"/>
    <w:rsid w:val="00160DF5"/>
    <w:rsid w:val="002B068A"/>
    <w:rsid w:val="00337BDE"/>
    <w:rsid w:val="00441982"/>
    <w:rsid w:val="005275AD"/>
    <w:rsid w:val="0072252A"/>
    <w:rsid w:val="008D0FFE"/>
    <w:rsid w:val="0099200D"/>
    <w:rsid w:val="009F058F"/>
    <w:rsid w:val="00AF3771"/>
    <w:rsid w:val="00F97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B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7BDE"/>
    <w:pPr>
      <w:widowControl w:val="0"/>
      <w:autoSpaceDE w:val="0"/>
      <w:autoSpaceDN w:val="0"/>
      <w:adjustRightInd w:val="0"/>
    </w:pPr>
    <w:rPr>
      <w:rFonts w:ascii="ＭＳ" w:eastAsia="ＭＳ" w:hAnsi="Times New Roman" w:cs="Times New Roman"/>
      <w:color w:val="000000"/>
      <w:kern w:val="0"/>
      <w:sz w:val="24"/>
      <w:szCs w:val="24"/>
    </w:rPr>
  </w:style>
  <w:style w:type="paragraph" w:styleId="a3">
    <w:name w:val="header"/>
    <w:basedOn w:val="a"/>
    <w:link w:val="a4"/>
    <w:rsid w:val="00337BDE"/>
    <w:pPr>
      <w:tabs>
        <w:tab w:val="center" w:pos="4252"/>
        <w:tab w:val="right" w:pos="8504"/>
      </w:tabs>
      <w:snapToGrid w:val="0"/>
    </w:pPr>
  </w:style>
  <w:style w:type="character" w:customStyle="1" w:styleId="a4">
    <w:name w:val="ヘッダー (文字)"/>
    <w:basedOn w:val="a0"/>
    <w:link w:val="a3"/>
    <w:rsid w:val="00337BDE"/>
    <w:rPr>
      <w:rFonts w:ascii="Century" w:eastAsia="ＭＳ 明朝" w:hAnsi="Century" w:cs="Times New Roman"/>
      <w:szCs w:val="24"/>
    </w:rPr>
  </w:style>
  <w:style w:type="paragraph" w:styleId="a5">
    <w:name w:val="Balloon Text"/>
    <w:basedOn w:val="a"/>
    <w:link w:val="a6"/>
    <w:uiPriority w:val="99"/>
    <w:semiHidden/>
    <w:unhideWhenUsed/>
    <w:rsid w:val="00337B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B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B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7BDE"/>
    <w:pPr>
      <w:widowControl w:val="0"/>
      <w:autoSpaceDE w:val="0"/>
      <w:autoSpaceDN w:val="0"/>
      <w:adjustRightInd w:val="0"/>
    </w:pPr>
    <w:rPr>
      <w:rFonts w:ascii="ＭＳ" w:eastAsia="ＭＳ" w:hAnsi="Times New Roman" w:cs="Times New Roman"/>
      <w:color w:val="000000"/>
      <w:kern w:val="0"/>
      <w:sz w:val="24"/>
      <w:szCs w:val="24"/>
    </w:rPr>
  </w:style>
  <w:style w:type="paragraph" w:styleId="a3">
    <w:name w:val="header"/>
    <w:basedOn w:val="a"/>
    <w:link w:val="a4"/>
    <w:rsid w:val="00337BDE"/>
    <w:pPr>
      <w:tabs>
        <w:tab w:val="center" w:pos="4252"/>
        <w:tab w:val="right" w:pos="8504"/>
      </w:tabs>
      <w:snapToGrid w:val="0"/>
    </w:pPr>
  </w:style>
  <w:style w:type="character" w:customStyle="1" w:styleId="a4">
    <w:name w:val="ヘッダー (文字)"/>
    <w:basedOn w:val="a0"/>
    <w:link w:val="a3"/>
    <w:rsid w:val="00337BDE"/>
    <w:rPr>
      <w:rFonts w:ascii="Century" w:eastAsia="ＭＳ 明朝" w:hAnsi="Century" w:cs="Times New Roman"/>
      <w:szCs w:val="24"/>
    </w:rPr>
  </w:style>
  <w:style w:type="paragraph" w:styleId="a5">
    <w:name w:val="Balloon Text"/>
    <w:basedOn w:val="a"/>
    <w:link w:val="a6"/>
    <w:uiPriority w:val="99"/>
    <w:semiHidden/>
    <w:unhideWhenUsed/>
    <w:rsid w:val="00337B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B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521</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dc:creator>
  <cp:lastModifiedBy>ichikawa</cp:lastModifiedBy>
  <cp:revision>7</cp:revision>
  <dcterms:created xsi:type="dcterms:W3CDTF">2013-12-23T13:54:00Z</dcterms:created>
  <dcterms:modified xsi:type="dcterms:W3CDTF">2014-01-09T03:37:00Z</dcterms:modified>
</cp:coreProperties>
</file>